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CD22" w14:textId="22110F5F" w:rsidR="00AF22FC" w:rsidRPr="006E0F1C" w:rsidRDefault="003F676F" w:rsidP="00AF22FC">
      <w:pPr>
        <w:spacing w:beforeLines="50" w:before="156" w:afterLines="50" w:after="156" w:line="360" w:lineRule="auto"/>
        <w:ind w:firstLineChars="200" w:firstLine="420"/>
        <w:rPr>
          <w:rFonts w:ascii="Times New Roman" w:hAnsi="Times New Roman"/>
          <w:sz w:val="24"/>
        </w:rPr>
      </w:pPr>
      <w:bookmarkStart w:id="0" w:name="_Hlk146580084"/>
      <w:r w:rsidRPr="006E0F1C">
        <w:rPr>
          <w:rFonts w:ascii="Times New Roman" w:hAnsi="Times New Roman"/>
          <w:noProof/>
        </w:rPr>
        <w:drawing>
          <wp:anchor distT="0" distB="0" distL="114300" distR="114300" simplePos="0" relativeHeight="251672576" behindDoc="0" locked="0" layoutInCell="1" allowOverlap="1" wp14:anchorId="0F1AA060" wp14:editId="53512CA9">
            <wp:simplePos x="0" y="0"/>
            <wp:positionH relativeFrom="column">
              <wp:posOffset>4255135</wp:posOffset>
            </wp:positionH>
            <wp:positionV relativeFrom="paragraph">
              <wp:posOffset>0</wp:posOffset>
            </wp:positionV>
            <wp:extent cx="1612265" cy="1612265"/>
            <wp:effectExtent l="0" t="0" r="6985" b="6985"/>
            <wp:wrapThrough wrapText="bothSides">
              <wp:wrapPolygon edited="0">
                <wp:start x="0" y="0"/>
                <wp:lineTo x="0" y="21438"/>
                <wp:lineTo x="21438" y="21438"/>
                <wp:lineTo x="21438"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265" cy="161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22FC" w:rsidRPr="006E0F1C">
        <w:rPr>
          <w:rFonts w:ascii="Times New Roman" w:hAnsi="Times New Roman"/>
          <w:b/>
          <w:bCs/>
          <w:noProof/>
          <w:color w:val="000000"/>
          <w:sz w:val="44"/>
          <w:szCs w:val="44"/>
        </w:rPr>
        <mc:AlternateContent>
          <mc:Choice Requires="wps">
            <w:drawing>
              <wp:anchor distT="0" distB="0" distL="114300" distR="114300" simplePos="0" relativeHeight="251660288" behindDoc="0" locked="0" layoutInCell="1" allowOverlap="1" wp14:anchorId="69A73FF5" wp14:editId="038784C9">
                <wp:simplePos x="0" y="0"/>
                <wp:positionH relativeFrom="column">
                  <wp:posOffset>-2540</wp:posOffset>
                </wp:positionH>
                <wp:positionV relativeFrom="paragraph">
                  <wp:posOffset>-7620</wp:posOffset>
                </wp:positionV>
                <wp:extent cx="3356610" cy="162179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3356610" cy="1621790"/>
                        </a:xfrm>
                        <a:prstGeom prst="rect">
                          <a:avLst/>
                        </a:prstGeom>
                        <a:noFill/>
                        <a:ln w="6350">
                          <a:noFill/>
                        </a:ln>
                      </wps:spPr>
                      <wps:txbx>
                        <w:txbxContent>
                          <w:p w14:paraId="7529B6D4" w14:textId="68F8527C" w:rsidR="00AF22FC" w:rsidRDefault="00753740" w:rsidP="00AF22FC">
                            <w:pPr>
                              <w:snapToGrid w:val="0"/>
                              <w:spacing w:line="360" w:lineRule="auto"/>
                              <w:rPr>
                                <w:rFonts w:ascii="Times New Roman" w:hAnsi="Times New Roman"/>
                                <w:b/>
                                <w:bCs/>
                                <w:color w:val="00366F"/>
                                <w:sz w:val="15"/>
                                <w:szCs w:val="15"/>
                              </w:rPr>
                            </w:pPr>
                            <w:r>
                              <w:rPr>
                                <w:rFonts w:ascii="Times New Roman" w:hAnsi="Times New Roman" w:hint="eastAsia"/>
                                <w:b/>
                                <w:bCs/>
                                <w:color w:val="00366F"/>
                                <w:sz w:val="28"/>
                                <w:szCs w:val="36"/>
                              </w:rPr>
                              <w:t>Chuyi</w:t>
                            </w:r>
                            <w:r>
                              <w:rPr>
                                <w:rFonts w:ascii="Times New Roman" w:hAnsi="Times New Roman"/>
                                <w:b/>
                                <w:bCs/>
                                <w:color w:val="00366F"/>
                                <w:sz w:val="28"/>
                                <w:szCs w:val="36"/>
                              </w:rPr>
                              <w:t xml:space="preserve"> Xiao</w:t>
                            </w:r>
                            <w:r w:rsidR="00AF22FC">
                              <w:rPr>
                                <w:rFonts w:ascii="Times New Roman" w:hAnsi="Times New Roman"/>
                                <w:b/>
                                <w:bCs/>
                                <w:color w:val="00366F"/>
                                <w:sz w:val="24"/>
                                <w:szCs w:val="32"/>
                              </w:rPr>
                              <w:t xml:space="preserve"> </w:t>
                            </w:r>
                            <w:r>
                              <w:rPr>
                                <w:rFonts w:ascii="Times New Roman" w:hAnsi="Times New Roman" w:hint="eastAsia"/>
                                <w:b/>
                                <w:bCs/>
                                <w:color w:val="00366F"/>
                                <w:sz w:val="15"/>
                                <w:szCs w:val="15"/>
                              </w:rPr>
                              <w:t>Associate</w:t>
                            </w:r>
                          </w:p>
                          <w:p w14:paraId="5C57D8CD" w14:textId="77777777" w:rsidR="00AF22FC" w:rsidRDefault="00AF22FC" w:rsidP="00AF22FC">
                            <w:pPr>
                              <w:rPr>
                                <w:rFonts w:ascii="Times New Roman" w:hAnsi="Times New Roman"/>
                                <w:b/>
                                <w:bCs/>
                                <w:color w:val="00366F"/>
                                <w:sz w:val="15"/>
                                <w:szCs w:val="15"/>
                              </w:rPr>
                            </w:pPr>
                          </w:p>
                          <w:p w14:paraId="31251EFE" w14:textId="1FC5C777" w:rsidR="00AF22FC" w:rsidRDefault="00826B22" w:rsidP="00AF22FC">
                            <w:pPr>
                              <w:rPr>
                                <w:rFonts w:ascii="Times New Roman" w:hAnsi="Times New Roman"/>
                                <w:b/>
                                <w:bCs/>
                                <w:color w:val="9D8D7E"/>
                                <w:sz w:val="15"/>
                                <w:szCs w:val="15"/>
                              </w:rPr>
                            </w:pPr>
                            <w:r w:rsidRPr="00826B22">
                              <w:rPr>
                                <w:rFonts w:ascii="Times New Roman" w:hAnsi="Times New Roman"/>
                                <w:b/>
                                <w:bCs/>
                                <w:color w:val="9D8D7E"/>
                                <w:sz w:val="15"/>
                                <w:szCs w:val="15"/>
                              </w:rPr>
                              <w:t>Practices</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22200F">
                              <w:rPr>
                                <w:rFonts w:ascii="Times New Roman" w:hAnsi="Times New Roman" w:hint="eastAsia"/>
                                <w:b/>
                                <w:bCs/>
                                <w:color w:val="9D8D7E"/>
                                <w:sz w:val="15"/>
                                <w:szCs w:val="15"/>
                              </w:rPr>
                              <w:t>D</w:t>
                            </w:r>
                            <w:r w:rsidR="0022200F">
                              <w:rPr>
                                <w:rFonts w:ascii="Times New Roman" w:hAnsi="Times New Roman"/>
                                <w:b/>
                                <w:bCs/>
                                <w:color w:val="9D8D7E"/>
                                <w:sz w:val="15"/>
                                <w:szCs w:val="15"/>
                              </w:rPr>
                              <w:t>ispute Resolution</w:t>
                            </w:r>
                            <w:r w:rsidR="005A6077">
                              <w:rPr>
                                <w:rFonts w:ascii="Times New Roman" w:hAnsi="Times New Roman" w:hint="eastAsia"/>
                                <w:b/>
                                <w:bCs/>
                                <w:color w:val="9D8D7E"/>
                                <w:sz w:val="15"/>
                                <w:szCs w:val="15"/>
                              </w:rPr>
                              <w:t>,</w:t>
                            </w:r>
                            <w:r w:rsidR="005A6077">
                              <w:rPr>
                                <w:rFonts w:ascii="Times New Roman" w:hAnsi="Times New Roman"/>
                                <w:b/>
                                <w:bCs/>
                                <w:color w:val="9D8D7E"/>
                                <w:sz w:val="15"/>
                                <w:szCs w:val="15"/>
                              </w:rPr>
                              <w:t xml:space="preserve"> </w:t>
                            </w:r>
                            <w:r>
                              <w:rPr>
                                <w:rFonts w:ascii="Times New Roman" w:hAnsi="Times New Roman" w:hint="eastAsia"/>
                                <w:b/>
                                <w:bCs/>
                                <w:color w:val="9D8D7E"/>
                                <w:sz w:val="15"/>
                                <w:szCs w:val="15"/>
                              </w:rPr>
                              <w:t>Financial</w:t>
                            </w:r>
                            <w:r>
                              <w:rPr>
                                <w:rFonts w:ascii="Times New Roman" w:hAnsi="Times New Roman"/>
                                <w:b/>
                                <w:bCs/>
                                <w:color w:val="9D8D7E"/>
                                <w:sz w:val="15"/>
                                <w:szCs w:val="15"/>
                              </w:rPr>
                              <w:t xml:space="preserve"> Market</w:t>
                            </w:r>
                            <w:r w:rsidR="005A6077">
                              <w:rPr>
                                <w:rFonts w:ascii="Times New Roman" w:hAnsi="Times New Roman"/>
                                <w:b/>
                                <w:bCs/>
                                <w:color w:val="9D8D7E"/>
                                <w:sz w:val="15"/>
                                <w:szCs w:val="15"/>
                              </w:rPr>
                              <w:t>s</w:t>
                            </w:r>
                          </w:p>
                          <w:p w14:paraId="7822CD0A" w14:textId="40685EB5" w:rsidR="00AF22FC" w:rsidRDefault="00826B22" w:rsidP="00AF22FC">
                            <w:pPr>
                              <w:rPr>
                                <w:rFonts w:ascii="Times New Roman" w:hAnsi="Times New Roman"/>
                                <w:b/>
                                <w:bCs/>
                                <w:color w:val="9D8D7E"/>
                                <w:sz w:val="15"/>
                                <w:szCs w:val="15"/>
                              </w:rPr>
                            </w:pPr>
                            <w:r w:rsidRPr="00826B22">
                              <w:rPr>
                                <w:rFonts w:ascii="Times New Roman" w:hAnsi="Times New Roman" w:hint="eastAsia"/>
                                <w:b/>
                                <w:bCs/>
                                <w:color w:val="9D8D7E"/>
                                <w:sz w:val="15"/>
                                <w:szCs w:val="15"/>
                              </w:rPr>
                              <w:t>Tel</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AF22FC">
                              <w:rPr>
                                <w:rFonts w:ascii="Times New Roman" w:hAnsi="Times New Roman"/>
                                <w:b/>
                                <w:bCs/>
                                <w:color w:val="9D8D7E"/>
                                <w:sz w:val="15"/>
                                <w:szCs w:val="15"/>
                              </w:rPr>
                              <w:t xml:space="preserve">+86 </w:t>
                            </w:r>
                            <w:r w:rsidR="003F676F">
                              <w:rPr>
                                <w:rFonts w:ascii="Times New Roman" w:hAnsi="Times New Roman"/>
                                <w:b/>
                                <w:bCs/>
                                <w:color w:val="9D8D7E"/>
                                <w:sz w:val="15"/>
                                <w:szCs w:val="15"/>
                              </w:rPr>
                              <w:t xml:space="preserve">191 4648 </w:t>
                            </w:r>
                            <w:r w:rsidR="0022200F">
                              <w:rPr>
                                <w:rFonts w:ascii="Times New Roman" w:hAnsi="Times New Roman"/>
                                <w:b/>
                                <w:bCs/>
                                <w:color w:val="9D8D7E"/>
                                <w:sz w:val="15"/>
                                <w:szCs w:val="15"/>
                              </w:rPr>
                              <w:t>7</w:t>
                            </w:r>
                            <w:r w:rsidR="003F676F">
                              <w:rPr>
                                <w:rFonts w:ascii="Times New Roman" w:hAnsi="Times New Roman"/>
                                <w:b/>
                                <w:bCs/>
                                <w:color w:val="9D8D7E"/>
                                <w:sz w:val="15"/>
                                <w:szCs w:val="15"/>
                              </w:rPr>
                              <w:t>092</w:t>
                            </w:r>
                          </w:p>
                          <w:p w14:paraId="6A20DF82" w14:textId="075B9FFE" w:rsidR="00AF22FC" w:rsidRDefault="00C027BF" w:rsidP="00AF22FC">
                            <w:pPr>
                              <w:rPr>
                                <w:rFonts w:ascii="Times New Roman" w:hAnsi="Times New Roman"/>
                                <w:b/>
                                <w:bCs/>
                                <w:color w:val="9D8D7E"/>
                                <w:sz w:val="15"/>
                                <w:szCs w:val="15"/>
                              </w:rPr>
                            </w:pPr>
                            <w:r>
                              <w:rPr>
                                <w:rFonts w:ascii="Times New Roman" w:hAnsi="Times New Roman" w:hint="eastAsia"/>
                                <w:b/>
                                <w:bCs/>
                                <w:color w:val="9D8D7E"/>
                                <w:sz w:val="15"/>
                                <w:szCs w:val="15"/>
                              </w:rPr>
                              <w:t>F</w:t>
                            </w:r>
                            <w:r w:rsidR="000C52AE">
                              <w:rPr>
                                <w:rFonts w:ascii="Times New Roman" w:hAnsi="Times New Roman"/>
                                <w:b/>
                                <w:bCs/>
                                <w:color w:val="9D8D7E"/>
                                <w:sz w:val="15"/>
                                <w:szCs w:val="15"/>
                              </w:rPr>
                              <w:t>a</w:t>
                            </w:r>
                            <w:r>
                              <w:rPr>
                                <w:rFonts w:ascii="Times New Roman" w:hAnsi="Times New Roman"/>
                                <w:b/>
                                <w:bCs/>
                                <w:color w:val="9D8D7E"/>
                                <w:sz w:val="15"/>
                                <w:szCs w:val="15"/>
                              </w:rPr>
                              <w:t>x</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7C6441">
                              <w:rPr>
                                <w:rFonts w:ascii="Times New Roman" w:hAnsi="Times New Roman"/>
                                <w:b/>
                                <w:bCs/>
                                <w:color w:val="9D8D7E"/>
                                <w:sz w:val="15"/>
                                <w:szCs w:val="15"/>
                              </w:rPr>
                              <w:t>+86 10 8587 0079</w:t>
                            </w:r>
                          </w:p>
                          <w:p w14:paraId="0A2B6734" w14:textId="597D60E7" w:rsidR="00AF22FC" w:rsidRDefault="005378DF" w:rsidP="00AF22FC">
                            <w:pPr>
                              <w:rPr>
                                <w:rFonts w:ascii="Times New Roman" w:hAnsi="Times New Roman"/>
                                <w:color w:val="9D8D7E"/>
                                <w:sz w:val="15"/>
                                <w:szCs w:val="15"/>
                              </w:rPr>
                            </w:pPr>
                            <w:r>
                              <w:rPr>
                                <w:rFonts w:ascii="Times New Roman" w:hAnsi="Times New Roman" w:hint="eastAsia"/>
                                <w:b/>
                                <w:bCs/>
                                <w:color w:val="9D8D7E"/>
                                <w:sz w:val="15"/>
                                <w:szCs w:val="15"/>
                              </w:rPr>
                              <w:t>E</w:t>
                            </w:r>
                            <w:r>
                              <w:rPr>
                                <w:rFonts w:ascii="Times New Roman" w:hAnsi="Times New Roman"/>
                                <w:b/>
                                <w:bCs/>
                                <w:color w:val="9D8D7E"/>
                                <w:sz w:val="15"/>
                                <w:szCs w:val="15"/>
                              </w:rPr>
                              <w:t>mail</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3F676F">
                              <w:rPr>
                                <w:rFonts w:ascii="Times New Roman" w:hAnsi="Times New Roman"/>
                                <w:b/>
                                <w:bCs/>
                                <w:color w:val="9D8D7E"/>
                                <w:sz w:val="15"/>
                                <w:szCs w:val="15"/>
                              </w:rPr>
                              <w:t>chuyi.xiao</w:t>
                            </w:r>
                            <w:r w:rsidR="00AF22FC">
                              <w:rPr>
                                <w:rFonts w:ascii="Times New Roman" w:hAnsi="Times New Roman"/>
                                <w:b/>
                                <w:bCs/>
                                <w:color w:val="9D8D7E"/>
                                <w:sz w:val="15"/>
                                <w:szCs w:val="15"/>
                              </w:rPr>
                              <w:t>@chancebridge.com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anchor>
            </w:drawing>
          </mc:Choice>
          <mc:Fallback>
            <w:pict>
              <v:shapetype w14:anchorId="69A73FF5" id="_x0000_t202" coordsize="21600,21600" o:spt="202" path="m,l,21600r21600,l21600,xe">
                <v:stroke joinstyle="miter"/>
                <v:path gradientshapeok="t" o:connecttype="rect"/>
              </v:shapetype>
              <v:shape id="文本框 278" o:spid="_x0000_s1026" type="#_x0000_t202" style="position:absolute;left:0;text-align:left;margin-left:-.2pt;margin-top:-.6pt;width:264.3pt;height:12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" filled="f" stroked="f" strokeweight=".5pt">
                <v:textbox inset="4.5mm,5mm">
                  <w:txbxContent>
                    <w:p w14:paraId="7529B6D4" w14:textId="68F8527C" w:rsidR="00AF22FC" w:rsidRDefault="00753740" w:rsidP="00AF22FC">
                      <w:pPr>
                        <w:snapToGrid w:val="0"/>
                        <w:spacing w:line="360" w:lineRule="auto"/>
                        <w:rPr>
                          <w:rFonts w:ascii="Times New Roman" w:hAnsi="Times New Roman"/>
                          <w:b/>
                          <w:bCs/>
                          <w:color w:val="00366F"/>
                          <w:sz w:val="15"/>
                          <w:szCs w:val="15"/>
                        </w:rPr>
                      </w:pPr>
                      <w:r>
                        <w:rPr>
                          <w:rFonts w:ascii="Times New Roman" w:hAnsi="Times New Roman" w:hint="eastAsia"/>
                          <w:b/>
                          <w:bCs/>
                          <w:color w:val="00366F"/>
                          <w:sz w:val="28"/>
                          <w:szCs w:val="36"/>
                        </w:rPr>
                        <w:t>Chuyi</w:t>
                      </w:r>
                      <w:r>
                        <w:rPr>
                          <w:rFonts w:ascii="Times New Roman" w:hAnsi="Times New Roman"/>
                          <w:b/>
                          <w:bCs/>
                          <w:color w:val="00366F"/>
                          <w:sz w:val="28"/>
                          <w:szCs w:val="36"/>
                        </w:rPr>
                        <w:t xml:space="preserve"> Xiao</w:t>
                      </w:r>
                      <w:r w:rsidR="00AF22FC">
                        <w:rPr>
                          <w:rFonts w:ascii="Times New Roman" w:hAnsi="Times New Roman"/>
                          <w:b/>
                          <w:bCs/>
                          <w:color w:val="00366F"/>
                          <w:sz w:val="24"/>
                          <w:szCs w:val="32"/>
                        </w:rPr>
                        <w:t xml:space="preserve"> </w:t>
                      </w:r>
                      <w:r>
                        <w:rPr>
                          <w:rFonts w:ascii="Times New Roman" w:hAnsi="Times New Roman" w:hint="eastAsia"/>
                          <w:b/>
                          <w:bCs/>
                          <w:color w:val="00366F"/>
                          <w:sz w:val="15"/>
                          <w:szCs w:val="15"/>
                        </w:rPr>
                        <w:t>Associate</w:t>
                      </w:r>
                    </w:p>
                    <w:p w14:paraId="5C57D8CD" w14:textId="77777777" w:rsidR="00AF22FC" w:rsidRDefault="00AF22FC" w:rsidP="00AF22FC">
                      <w:pPr>
                        <w:rPr>
                          <w:rFonts w:ascii="Times New Roman" w:hAnsi="Times New Roman"/>
                          <w:b/>
                          <w:bCs/>
                          <w:color w:val="00366F"/>
                          <w:sz w:val="15"/>
                          <w:szCs w:val="15"/>
                        </w:rPr>
                      </w:pPr>
                    </w:p>
                    <w:p w14:paraId="31251EFE" w14:textId="1FC5C777" w:rsidR="00AF22FC" w:rsidRDefault="00826B22" w:rsidP="00AF22FC">
                      <w:pPr>
                        <w:rPr>
                          <w:rFonts w:ascii="Times New Roman" w:hAnsi="Times New Roman"/>
                          <w:b/>
                          <w:bCs/>
                          <w:color w:val="9D8D7E"/>
                          <w:sz w:val="15"/>
                          <w:szCs w:val="15"/>
                        </w:rPr>
                      </w:pPr>
                      <w:r w:rsidRPr="00826B22">
                        <w:rPr>
                          <w:rFonts w:ascii="Times New Roman" w:hAnsi="Times New Roman"/>
                          <w:b/>
                          <w:bCs/>
                          <w:color w:val="9D8D7E"/>
                          <w:sz w:val="15"/>
                          <w:szCs w:val="15"/>
                        </w:rPr>
                        <w:t>Practices</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22200F">
                        <w:rPr>
                          <w:rFonts w:ascii="Times New Roman" w:hAnsi="Times New Roman" w:hint="eastAsia"/>
                          <w:b/>
                          <w:bCs/>
                          <w:color w:val="9D8D7E"/>
                          <w:sz w:val="15"/>
                          <w:szCs w:val="15"/>
                        </w:rPr>
                        <w:t>D</w:t>
                      </w:r>
                      <w:r w:rsidR="0022200F">
                        <w:rPr>
                          <w:rFonts w:ascii="Times New Roman" w:hAnsi="Times New Roman"/>
                          <w:b/>
                          <w:bCs/>
                          <w:color w:val="9D8D7E"/>
                          <w:sz w:val="15"/>
                          <w:szCs w:val="15"/>
                        </w:rPr>
                        <w:t>ispute Resolution</w:t>
                      </w:r>
                      <w:r w:rsidR="005A6077">
                        <w:rPr>
                          <w:rFonts w:ascii="Times New Roman" w:hAnsi="Times New Roman" w:hint="eastAsia"/>
                          <w:b/>
                          <w:bCs/>
                          <w:color w:val="9D8D7E"/>
                          <w:sz w:val="15"/>
                          <w:szCs w:val="15"/>
                        </w:rPr>
                        <w:t>,</w:t>
                      </w:r>
                      <w:r w:rsidR="005A6077">
                        <w:rPr>
                          <w:rFonts w:ascii="Times New Roman" w:hAnsi="Times New Roman"/>
                          <w:b/>
                          <w:bCs/>
                          <w:color w:val="9D8D7E"/>
                          <w:sz w:val="15"/>
                          <w:szCs w:val="15"/>
                        </w:rPr>
                        <w:t xml:space="preserve"> </w:t>
                      </w:r>
                      <w:r>
                        <w:rPr>
                          <w:rFonts w:ascii="Times New Roman" w:hAnsi="Times New Roman" w:hint="eastAsia"/>
                          <w:b/>
                          <w:bCs/>
                          <w:color w:val="9D8D7E"/>
                          <w:sz w:val="15"/>
                          <w:szCs w:val="15"/>
                        </w:rPr>
                        <w:t>Financial</w:t>
                      </w:r>
                      <w:r>
                        <w:rPr>
                          <w:rFonts w:ascii="Times New Roman" w:hAnsi="Times New Roman"/>
                          <w:b/>
                          <w:bCs/>
                          <w:color w:val="9D8D7E"/>
                          <w:sz w:val="15"/>
                          <w:szCs w:val="15"/>
                        </w:rPr>
                        <w:t xml:space="preserve"> Market</w:t>
                      </w:r>
                      <w:r w:rsidR="005A6077">
                        <w:rPr>
                          <w:rFonts w:ascii="Times New Roman" w:hAnsi="Times New Roman"/>
                          <w:b/>
                          <w:bCs/>
                          <w:color w:val="9D8D7E"/>
                          <w:sz w:val="15"/>
                          <w:szCs w:val="15"/>
                        </w:rPr>
                        <w:t>s</w:t>
                      </w:r>
                    </w:p>
                    <w:p w14:paraId="7822CD0A" w14:textId="40685EB5" w:rsidR="00AF22FC" w:rsidRDefault="00826B22" w:rsidP="00AF22FC">
                      <w:pPr>
                        <w:rPr>
                          <w:rFonts w:ascii="Times New Roman" w:hAnsi="Times New Roman"/>
                          <w:b/>
                          <w:bCs/>
                          <w:color w:val="9D8D7E"/>
                          <w:sz w:val="15"/>
                          <w:szCs w:val="15"/>
                        </w:rPr>
                      </w:pPr>
                      <w:r w:rsidRPr="00826B22">
                        <w:rPr>
                          <w:rFonts w:ascii="Times New Roman" w:hAnsi="Times New Roman" w:hint="eastAsia"/>
                          <w:b/>
                          <w:bCs/>
                          <w:color w:val="9D8D7E"/>
                          <w:sz w:val="15"/>
                          <w:szCs w:val="15"/>
                        </w:rPr>
                        <w:t>Tel</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AF22FC">
                        <w:rPr>
                          <w:rFonts w:ascii="Times New Roman" w:hAnsi="Times New Roman"/>
                          <w:b/>
                          <w:bCs/>
                          <w:color w:val="9D8D7E"/>
                          <w:sz w:val="15"/>
                          <w:szCs w:val="15"/>
                        </w:rPr>
                        <w:t xml:space="preserve">+86 </w:t>
                      </w:r>
                      <w:r w:rsidR="003F676F">
                        <w:rPr>
                          <w:rFonts w:ascii="Times New Roman" w:hAnsi="Times New Roman"/>
                          <w:b/>
                          <w:bCs/>
                          <w:color w:val="9D8D7E"/>
                          <w:sz w:val="15"/>
                          <w:szCs w:val="15"/>
                        </w:rPr>
                        <w:t xml:space="preserve">191 4648 </w:t>
                      </w:r>
                      <w:r w:rsidR="0022200F">
                        <w:rPr>
                          <w:rFonts w:ascii="Times New Roman" w:hAnsi="Times New Roman"/>
                          <w:b/>
                          <w:bCs/>
                          <w:color w:val="9D8D7E"/>
                          <w:sz w:val="15"/>
                          <w:szCs w:val="15"/>
                        </w:rPr>
                        <w:t>7</w:t>
                      </w:r>
                      <w:r w:rsidR="003F676F">
                        <w:rPr>
                          <w:rFonts w:ascii="Times New Roman" w:hAnsi="Times New Roman"/>
                          <w:b/>
                          <w:bCs/>
                          <w:color w:val="9D8D7E"/>
                          <w:sz w:val="15"/>
                          <w:szCs w:val="15"/>
                        </w:rPr>
                        <w:t>092</w:t>
                      </w:r>
                    </w:p>
                    <w:p w14:paraId="6A20DF82" w14:textId="075B9FFE" w:rsidR="00AF22FC" w:rsidRDefault="00C027BF" w:rsidP="00AF22FC">
                      <w:pPr>
                        <w:rPr>
                          <w:rFonts w:ascii="Times New Roman" w:hAnsi="Times New Roman"/>
                          <w:b/>
                          <w:bCs/>
                          <w:color w:val="9D8D7E"/>
                          <w:sz w:val="15"/>
                          <w:szCs w:val="15"/>
                        </w:rPr>
                      </w:pPr>
                      <w:r>
                        <w:rPr>
                          <w:rFonts w:ascii="Times New Roman" w:hAnsi="Times New Roman" w:hint="eastAsia"/>
                          <w:b/>
                          <w:bCs/>
                          <w:color w:val="9D8D7E"/>
                          <w:sz w:val="15"/>
                          <w:szCs w:val="15"/>
                        </w:rPr>
                        <w:t>F</w:t>
                      </w:r>
                      <w:r w:rsidR="000C52AE">
                        <w:rPr>
                          <w:rFonts w:ascii="Times New Roman" w:hAnsi="Times New Roman"/>
                          <w:b/>
                          <w:bCs/>
                          <w:color w:val="9D8D7E"/>
                          <w:sz w:val="15"/>
                          <w:szCs w:val="15"/>
                        </w:rPr>
                        <w:t>a</w:t>
                      </w:r>
                      <w:r>
                        <w:rPr>
                          <w:rFonts w:ascii="Times New Roman" w:hAnsi="Times New Roman"/>
                          <w:b/>
                          <w:bCs/>
                          <w:color w:val="9D8D7E"/>
                          <w:sz w:val="15"/>
                          <w:szCs w:val="15"/>
                        </w:rPr>
                        <w:t>x</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7C6441">
                        <w:rPr>
                          <w:rFonts w:ascii="Times New Roman" w:hAnsi="Times New Roman"/>
                          <w:b/>
                          <w:bCs/>
                          <w:color w:val="9D8D7E"/>
                          <w:sz w:val="15"/>
                          <w:szCs w:val="15"/>
                        </w:rPr>
                        <w:t>+86 10 8587 0079</w:t>
                      </w:r>
                    </w:p>
                    <w:p w14:paraId="0A2B6734" w14:textId="597D60E7" w:rsidR="00AF22FC" w:rsidRDefault="005378DF" w:rsidP="00AF22FC">
                      <w:pPr>
                        <w:rPr>
                          <w:rFonts w:ascii="Times New Roman" w:hAnsi="Times New Roman"/>
                          <w:color w:val="9D8D7E"/>
                          <w:sz w:val="15"/>
                          <w:szCs w:val="15"/>
                        </w:rPr>
                      </w:pPr>
                      <w:r>
                        <w:rPr>
                          <w:rFonts w:ascii="Times New Roman" w:hAnsi="Times New Roman" w:hint="eastAsia"/>
                          <w:b/>
                          <w:bCs/>
                          <w:color w:val="9D8D7E"/>
                          <w:sz w:val="15"/>
                          <w:szCs w:val="15"/>
                        </w:rPr>
                        <w:t>E</w:t>
                      </w:r>
                      <w:r>
                        <w:rPr>
                          <w:rFonts w:ascii="Times New Roman" w:hAnsi="Times New Roman"/>
                          <w:b/>
                          <w:bCs/>
                          <w:color w:val="9D8D7E"/>
                          <w:sz w:val="15"/>
                          <w:szCs w:val="15"/>
                        </w:rPr>
                        <w:t>mail</w:t>
                      </w:r>
                      <w:r>
                        <w:rPr>
                          <w:rFonts w:ascii="Times New Roman" w:hAnsi="Times New Roman" w:hint="eastAsia"/>
                          <w:b/>
                          <w:bCs/>
                          <w:color w:val="9D8D7E"/>
                          <w:sz w:val="15"/>
                          <w:szCs w:val="15"/>
                        </w:rPr>
                        <w:t>:</w:t>
                      </w:r>
                      <w:r>
                        <w:rPr>
                          <w:rFonts w:ascii="Times New Roman" w:hAnsi="Times New Roman"/>
                          <w:b/>
                          <w:bCs/>
                          <w:color w:val="9D8D7E"/>
                          <w:sz w:val="15"/>
                          <w:szCs w:val="15"/>
                        </w:rPr>
                        <w:t xml:space="preserve"> </w:t>
                      </w:r>
                      <w:r w:rsidR="003F676F">
                        <w:rPr>
                          <w:rFonts w:ascii="Times New Roman" w:hAnsi="Times New Roman"/>
                          <w:b/>
                          <w:bCs/>
                          <w:color w:val="9D8D7E"/>
                          <w:sz w:val="15"/>
                          <w:szCs w:val="15"/>
                        </w:rPr>
                        <w:t>chuyi.xiao</w:t>
                      </w:r>
                      <w:r w:rsidR="00AF22FC">
                        <w:rPr>
                          <w:rFonts w:ascii="Times New Roman" w:hAnsi="Times New Roman"/>
                          <w:b/>
                          <w:bCs/>
                          <w:color w:val="9D8D7E"/>
                          <w:sz w:val="15"/>
                          <w:szCs w:val="15"/>
                        </w:rPr>
                        <w:t>@chancebridge.com</w:t>
                      </w:r>
                    </w:p>
                  </w:txbxContent>
                </v:textbox>
              </v:shape>
            </w:pict>
          </mc:Fallback>
        </mc:AlternateContent>
      </w:r>
      <w:r w:rsidR="00AF22FC" w:rsidRPr="006E0F1C">
        <w:rPr>
          <w:rFonts w:ascii="Times New Roman" w:hAnsi="Times New Roman"/>
          <w:b/>
          <w:bCs/>
          <w:noProof/>
          <w:color w:val="000000"/>
          <w:sz w:val="24"/>
        </w:rPr>
        <mc:AlternateContent>
          <mc:Choice Requires="wps">
            <w:drawing>
              <wp:anchor distT="0" distB="0" distL="114300" distR="114300" simplePos="0" relativeHeight="251659264" behindDoc="0" locked="0" layoutInCell="1" allowOverlap="1" wp14:anchorId="474ACCAA" wp14:editId="1B9A7A9D">
                <wp:simplePos x="0" y="0"/>
                <wp:positionH relativeFrom="margin">
                  <wp:posOffset>0</wp:posOffset>
                </wp:positionH>
                <wp:positionV relativeFrom="paragraph">
                  <wp:posOffset>-635</wp:posOffset>
                </wp:positionV>
                <wp:extent cx="5857875" cy="1612265"/>
                <wp:effectExtent l="0" t="0" r="9525" b="6985"/>
                <wp:wrapNone/>
                <wp:docPr id="279" name="矩形 279"/>
                <wp:cNvGraphicFramePr/>
                <a:graphic xmlns:a="http://schemas.openxmlformats.org/drawingml/2006/main">
                  <a:graphicData uri="http://schemas.microsoft.com/office/word/2010/wordprocessingShape">
                    <wps:wsp>
                      <wps:cNvSpPr/>
                      <wps:spPr>
                        <a:xfrm>
                          <a:off x="0" y="0"/>
                          <a:ext cx="5857875" cy="1612265"/>
                        </a:xfrm>
                        <a:prstGeom prst="rect">
                          <a:avLst/>
                        </a:prstGeom>
                        <a:solidFill>
                          <a:srgbClr val="F4F6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502BE9" id="矩形 279" o:spid="_x0000_s1026" style="position:absolute;left:0;text-align:left;margin-left:0;margin-top:-.05pt;width:461.25pt;height:126.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" fillcolor="#f4f6f8" stroked="f" strokeweight="1pt">
                <w10:wrap anchorx="margin"/>
              </v:rect>
            </w:pict>
          </mc:Fallback>
        </mc:AlternateContent>
      </w:r>
    </w:p>
    <w:p w14:paraId="620D84E4" w14:textId="39472FF9" w:rsidR="00AF22FC" w:rsidRPr="006E0F1C" w:rsidRDefault="00AF22FC" w:rsidP="00AF22FC">
      <w:pPr>
        <w:spacing w:beforeLines="50" w:before="156" w:afterLines="50" w:after="156" w:line="360" w:lineRule="auto"/>
        <w:ind w:firstLineChars="200" w:firstLine="480"/>
        <w:rPr>
          <w:rFonts w:ascii="Times New Roman" w:hAnsi="Times New Roman"/>
          <w:sz w:val="24"/>
        </w:rPr>
      </w:pPr>
    </w:p>
    <w:p w14:paraId="3BAFFC1D" w14:textId="2A2D77DD" w:rsidR="00AF22FC" w:rsidRPr="006E0F1C" w:rsidRDefault="00AF22FC" w:rsidP="00AF22FC">
      <w:pPr>
        <w:spacing w:beforeLines="50" w:before="156" w:afterLines="50" w:after="156" w:line="360" w:lineRule="auto"/>
        <w:ind w:firstLineChars="200" w:firstLine="480"/>
        <w:rPr>
          <w:rFonts w:ascii="Times New Roman" w:hAnsi="Times New Roman"/>
          <w:sz w:val="24"/>
        </w:rPr>
      </w:pPr>
    </w:p>
    <w:p w14:paraId="6967C3D7" w14:textId="640A2889" w:rsidR="00AF22FC" w:rsidRPr="006E0F1C" w:rsidRDefault="00AF22FC" w:rsidP="00AF22FC">
      <w:pPr>
        <w:adjustRightInd w:val="0"/>
        <w:spacing w:beforeLines="50" w:before="156" w:afterLines="50" w:after="156" w:line="360" w:lineRule="auto"/>
        <w:contextualSpacing/>
        <w:rPr>
          <w:rFonts w:ascii="Times New Roman" w:hAnsi="Times New Roman"/>
          <w:sz w:val="24"/>
        </w:rPr>
      </w:pPr>
    </w:p>
    <w:p w14:paraId="0C89EEC0" w14:textId="71502E63" w:rsidR="00003EA7" w:rsidRPr="006E0F1C" w:rsidRDefault="00003EA7" w:rsidP="00AF22FC">
      <w:pPr>
        <w:adjustRightInd w:val="0"/>
        <w:contextualSpacing/>
        <w:rPr>
          <w:rFonts w:ascii="Times New Roman" w:hAnsi="Times New Roman"/>
          <w:b/>
          <w:bCs/>
          <w:color w:val="00366F"/>
          <w:szCs w:val="20"/>
          <w:lang w:bidi="en-US"/>
        </w:rPr>
      </w:pPr>
    </w:p>
    <w:p w14:paraId="4BD1D247" w14:textId="604F2E97" w:rsidR="00AF22FC" w:rsidRPr="006E0F1C" w:rsidRDefault="00025C42" w:rsidP="00AF22FC">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Field of practice and experience</w:t>
      </w:r>
    </w:p>
    <w:p w14:paraId="4B7CC502"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61312" behindDoc="0" locked="0" layoutInCell="1" allowOverlap="1" wp14:anchorId="105E9F3F" wp14:editId="190FEEEF">
                <wp:simplePos x="0" y="0"/>
                <wp:positionH relativeFrom="margin">
                  <wp:posOffset>0</wp:posOffset>
                </wp:positionH>
                <wp:positionV relativeFrom="paragraph">
                  <wp:posOffset>93345</wp:posOffset>
                </wp:positionV>
                <wp:extent cx="5819775" cy="0"/>
                <wp:effectExtent l="0" t="0" r="0" b="0"/>
                <wp:wrapNone/>
                <wp:docPr id="280" name="直接连接符 280"/>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021CD625" id="直接连接符 280"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0C9EC80E" w14:textId="77777777" w:rsidR="00AF22FC" w:rsidRPr="006E0F1C" w:rsidRDefault="00AF22FC" w:rsidP="00AF22FC">
      <w:pPr>
        <w:adjustRightInd w:val="0"/>
        <w:spacing w:line="200" w:lineRule="exact"/>
        <w:contextualSpacing/>
        <w:rPr>
          <w:rFonts w:ascii="Times New Roman" w:hAnsi="Times New Roman"/>
          <w:color w:val="000000"/>
          <w:szCs w:val="20"/>
        </w:rPr>
      </w:pPr>
    </w:p>
    <w:p w14:paraId="7F84FFA0" w14:textId="0BDB33AD" w:rsidR="00FD7D29" w:rsidRPr="00FD7D29" w:rsidRDefault="00FD7D29" w:rsidP="00BB4DB2">
      <w:pPr>
        <w:widowControl/>
        <w:adjustRightInd w:val="0"/>
        <w:snapToGrid w:val="0"/>
        <w:spacing w:afterLines="50" w:after="156" w:line="360" w:lineRule="auto"/>
        <w:rPr>
          <w:rFonts w:ascii="Times New Roman" w:hAnsi="Times New Roman"/>
          <w:color w:val="000000"/>
          <w:szCs w:val="21"/>
          <w:lang w:bidi="en-US"/>
        </w:rPr>
      </w:pPr>
      <w:r w:rsidRPr="00FD7D29">
        <w:rPr>
          <w:rFonts w:ascii="Times New Roman" w:hAnsi="Times New Roman"/>
          <w:color w:val="000000"/>
          <w:szCs w:val="21"/>
          <w:lang w:bidi="en-US"/>
        </w:rPr>
        <w:t>Ms. Chuyi Xiao has extensive experience in dispute resolution and has handled a wide range of cases involving disputes arising from finance and financial derivative transactions, private equity investment disputes, corporate disputes, competition disputes, insolvency derivative disputes and other types of commercial disputes. In addition, Ms. Xiao has provided legal services to many internet, high-tech and manufacturing companies in relation to labor disputes and employment compliance, including non-competition, internal anti-corruption, economic redundancy, incentive share/option vesting, temporary employment arrangements, etc.</w:t>
      </w:r>
    </w:p>
    <w:p w14:paraId="2B2EC513" w14:textId="4A65C0AD" w:rsidR="008B4B1F" w:rsidRDefault="00974D39" w:rsidP="00BB4DB2">
      <w:pPr>
        <w:widowControl/>
        <w:adjustRightInd w:val="0"/>
        <w:snapToGrid w:val="0"/>
        <w:spacing w:line="360" w:lineRule="auto"/>
        <w:rPr>
          <w:rFonts w:ascii="Times New Roman" w:hAnsi="Times New Roman"/>
          <w:color w:val="000000"/>
          <w:szCs w:val="21"/>
          <w:lang w:bidi="en-US"/>
        </w:rPr>
      </w:pPr>
      <w:r w:rsidRPr="00974D39">
        <w:rPr>
          <w:rFonts w:ascii="Times New Roman" w:hAnsi="Times New Roman"/>
          <w:color w:val="000000"/>
          <w:szCs w:val="21"/>
          <w:lang w:bidi="en-US"/>
        </w:rPr>
        <w:t>The cases represented by Ms Xiao have been selected as China Top 10 Most Valuable Intellectual Property Cases, Lingnan (Guangdong) Outstanding IP Litigation Cases, Typical Case of Intellectual Property Protection for the Digital Economy by Shenzhen Courts, Typical Cases of Shenzhen Lawyers, awarded LegalOne Merits (Distinguished) and nominated for Golden Line Judicial Case Award.</w:t>
      </w:r>
    </w:p>
    <w:p w14:paraId="02F9E053" w14:textId="77777777" w:rsidR="00FD7D29" w:rsidRPr="00BB4DB2" w:rsidRDefault="00FD7D29" w:rsidP="00BB4DB2">
      <w:pPr>
        <w:adjustRightInd w:val="0"/>
        <w:snapToGrid w:val="0"/>
        <w:rPr>
          <w:rFonts w:ascii="Times New Roman" w:hAnsi="Times New Roman"/>
          <w:b/>
          <w:bCs/>
          <w:color w:val="000000"/>
          <w:szCs w:val="21"/>
        </w:rPr>
      </w:pPr>
    </w:p>
    <w:p w14:paraId="64060EAE" w14:textId="39C6846C" w:rsidR="00AF22FC" w:rsidRPr="006E0F1C" w:rsidRDefault="00025C42" w:rsidP="00AF22FC">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Education Background</w:t>
      </w:r>
    </w:p>
    <w:p w14:paraId="576E0692"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62336" behindDoc="0" locked="0" layoutInCell="1" allowOverlap="1" wp14:anchorId="134DFF66" wp14:editId="324BA4DA">
                <wp:simplePos x="0" y="0"/>
                <wp:positionH relativeFrom="margin">
                  <wp:posOffset>0</wp:posOffset>
                </wp:positionH>
                <wp:positionV relativeFrom="paragraph">
                  <wp:posOffset>93345</wp:posOffset>
                </wp:positionV>
                <wp:extent cx="5819775" cy="0"/>
                <wp:effectExtent l="0" t="0" r="0" b="0"/>
                <wp:wrapNone/>
                <wp:docPr id="281" name="直接连接符 28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74B34685" id="直接连接符 281" o:spid="_x0000_s1026" style="position:absolute;left:0;text-align:left;z-index:251662336;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51E486A0" w14:textId="77777777" w:rsidR="008B4B1F" w:rsidRPr="006E0F1C" w:rsidRDefault="008B4B1F" w:rsidP="008B4B1F">
      <w:pPr>
        <w:adjustRightInd w:val="0"/>
        <w:spacing w:line="200" w:lineRule="exact"/>
        <w:contextualSpacing/>
        <w:rPr>
          <w:rFonts w:ascii="Times New Roman" w:hAnsi="Times New Roman"/>
          <w:color w:val="000000"/>
          <w:szCs w:val="20"/>
        </w:rPr>
      </w:pPr>
    </w:p>
    <w:p w14:paraId="231CC0CC" w14:textId="223F8441" w:rsidR="00CE70CE" w:rsidRPr="006E0F1C" w:rsidRDefault="00F5171F" w:rsidP="00BB4DB2">
      <w:pPr>
        <w:widowControl/>
        <w:numPr>
          <w:ilvl w:val="0"/>
          <w:numId w:val="1"/>
        </w:numPr>
        <w:adjustRightInd w:val="0"/>
        <w:snapToGrid w:val="0"/>
        <w:spacing w:afterLines="50" w:after="156" w:line="360" w:lineRule="auto"/>
        <w:contextualSpacing/>
        <w:rPr>
          <w:rFonts w:ascii="Times New Roman" w:hAnsi="Times New Roman"/>
          <w:color w:val="000000"/>
          <w:szCs w:val="21"/>
          <w:lang w:bidi="en-US"/>
        </w:rPr>
      </w:pPr>
      <w:r w:rsidRPr="006E0F1C">
        <w:rPr>
          <w:rFonts w:ascii="Times New Roman" w:hAnsi="Times New Roman" w:hint="eastAsia"/>
          <w:color w:val="000000"/>
          <w:szCs w:val="21"/>
          <w:lang w:bidi="en-US"/>
        </w:rPr>
        <w:t>University</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College</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London</w:t>
      </w:r>
      <w:r w:rsidR="00A92C55">
        <w:rPr>
          <w:rFonts w:ascii="Times New Roman" w:hAnsi="Times New Roman" w:hint="eastAsia"/>
          <w:color w:val="000000"/>
          <w:szCs w:val="21"/>
          <w:lang w:bidi="en-US"/>
        </w:rPr>
        <w:t xml:space="preserve">, </w:t>
      </w:r>
      <w:r w:rsidR="003F6AE7" w:rsidRPr="006E0F1C">
        <w:rPr>
          <w:rFonts w:ascii="Times New Roman" w:hAnsi="Times New Roman" w:hint="eastAsia"/>
          <w:color w:val="000000"/>
          <w:szCs w:val="21"/>
          <w:lang w:bidi="en-US"/>
        </w:rPr>
        <w:t>LL.M.</w:t>
      </w:r>
    </w:p>
    <w:p w14:paraId="1C0691BB" w14:textId="01925A4C" w:rsidR="00AF22FC" w:rsidRPr="006E0F1C" w:rsidRDefault="00F5171F" w:rsidP="00CE70CE">
      <w:pPr>
        <w:widowControl/>
        <w:numPr>
          <w:ilvl w:val="0"/>
          <w:numId w:val="1"/>
        </w:numPr>
        <w:adjustRightInd w:val="0"/>
        <w:spacing w:beforeLines="50" w:before="156" w:afterLines="50" w:after="156" w:line="360" w:lineRule="auto"/>
        <w:contextualSpacing/>
        <w:rPr>
          <w:rFonts w:ascii="Times New Roman" w:hAnsi="Times New Roman"/>
          <w:color w:val="000000"/>
          <w:szCs w:val="21"/>
          <w:lang w:bidi="en-US"/>
        </w:rPr>
      </w:pPr>
      <w:r w:rsidRPr="006E0F1C">
        <w:rPr>
          <w:rFonts w:ascii="Times New Roman" w:hAnsi="Times New Roman" w:hint="eastAsia"/>
          <w:color w:val="000000"/>
          <w:szCs w:val="21"/>
          <w:lang w:bidi="en-US"/>
        </w:rPr>
        <w:t>Southeast</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University</w:t>
      </w:r>
      <w:r w:rsidR="009523E6" w:rsidRPr="006E0F1C">
        <w:rPr>
          <w:rFonts w:ascii="Times New Roman" w:hAnsi="Times New Roman" w:hint="eastAsia"/>
          <w:color w:val="000000"/>
          <w:szCs w:val="21"/>
          <w:lang w:bidi="en-US"/>
        </w:rPr>
        <w:t>,</w:t>
      </w:r>
      <w:r w:rsidR="009523E6" w:rsidRPr="006E0F1C">
        <w:rPr>
          <w:rFonts w:ascii="Times New Roman" w:hAnsi="Times New Roman"/>
          <w:color w:val="000000"/>
          <w:szCs w:val="21"/>
          <w:lang w:bidi="en-US"/>
        </w:rPr>
        <w:t xml:space="preserve"> China</w:t>
      </w:r>
      <w:r w:rsidR="00A92C55">
        <w:rPr>
          <w:rFonts w:ascii="Times New Roman" w:hAnsi="Times New Roman" w:hint="eastAsia"/>
          <w:color w:val="000000"/>
          <w:szCs w:val="21"/>
          <w:lang w:bidi="en-US"/>
        </w:rPr>
        <w:t xml:space="preserve">, </w:t>
      </w:r>
      <w:r w:rsidR="003F6AE7" w:rsidRPr="006E0F1C">
        <w:rPr>
          <w:rFonts w:ascii="Times New Roman" w:hAnsi="Times New Roman"/>
          <w:color w:val="000000"/>
          <w:szCs w:val="21"/>
          <w:lang w:bidi="en-US"/>
        </w:rPr>
        <w:t>LL.B.</w:t>
      </w:r>
    </w:p>
    <w:p w14:paraId="43117C83" w14:textId="6D5ECF49" w:rsidR="00AF22FC" w:rsidRPr="006E0F1C" w:rsidRDefault="00AF22FC" w:rsidP="00BB4DB2">
      <w:pPr>
        <w:adjustRightInd w:val="0"/>
        <w:snapToGrid w:val="0"/>
        <w:rPr>
          <w:rFonts w:ascii="Times New Roman" w:hAnsi="Times New Roman"/>
          <w:color w:val="000000"/>
          <w:szCs w:val="20"/>
        </w:rPr>
      </w:pPr>
    </w:p>
    <w:p w14:paraId="10E295AB" w14:textId="1BF3A71D" w:rsidR="00AF22FC" w:rsidRPr="006E0F1C" w:rsidRDefault="00B95493" w:rsidP="00AF22FC">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Work Experience</w:t>
      </w:r>
    </w:p>
    <w:p w14:paraId="5F94800F"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63360" behindDoc="0" locked="0" layoutInCell="1" allowOverlap="1" wp14:anchorId="1B000CE6" wp14:editId="6BFB94E4">
                <wp:simplePos x="0" y="0"/>
                <wp:positionH relativeFrom="margin">
                  <wp:posOffset>0</wp:posOffset>
                </wp:positionH>
                <wp:positionV relativeFrom="paragraph">
                  <wp:posOffset>93345</wp:posOffset>
                </wp:positionV>
                <wp:extent cx="5819775" cy="0"/>
                <wp:effectExtent l="0" t="0" r="0" b="0"/>
                <wp:wrapNone/>
                <wp:docPr id="282" name="直接连接符 28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1A3F684B" id="直接连接符 282"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5F01AF77" w14:textId="77777777" w:rsidR="00AF22FC" w:rsidRPr="006E0F1C" w:rsidRDefault="00AF22FC" w:rsidP="00AF22FC">
      <w:pPr>
        <w:adjustRightInd w:val="0"/>
        <w:spacing w:line="200" w:lineRule="exact"/>
        <w:contextualSpacing/>
        <w:rPr>
          <w:rFonts w:ascii="Times New Roman" w:hAnsi="Times New Roman"/>
          <w:color w:val="000000"/>
          <w:szCs w:val="20"/>
        </w:rPr>
      </w:pPr>
    </w:p>
    <w:p w14:paraId="0D9C033D" w14:textId="7E143A76" w:rsidR="00AC4FF3" w:rsidRPr="00BE1743" w:rsidRDefault="00F5171F" w:rsidP="00BB4DB2">
      <w:pPr>
        <w:widowControl/>
        <w:adjustRightInd w:val="0"/>
        <w:snapToGrid w:val="0"/>
        <w:spacing w:afterLines="50" w:after="156" w:line="360" w:lineRule="auto"/>
        <w:contextualSpacing/>
        <w:rPr>
          <w:rFonts w:ascii="Times New Roman" w:hAnsi="Times New Roman"/>
          <w:color w:val="000000"/>
          <w:szCs w:val="21"/>
          <w:lang w:bidi="en-US"/>
        </w:rPr>
      </w:pPr>
      <w:r w:rsidRPr="006E0F1C">
        <w:rPr>
          <w:rFonts w:ascii="Times New Roman" w:hAnsi="Times New Roman"/>
          <w:color w:val="000000"/>
          <w:szCs w:val="21"/>
          <w:lang w:bidi="en-US"/>
        </w:rPr>
        <w:t>Prior to joining Chance</w:t>
      </w:r>
      <w:r w:rsidR="0084767F" w:rsidRPr="006E0F1C">
        <w:rPr>
          <w:rFonts w:ascii="Times New Roman" w:hAnsi="Times New Roman"/>
          <w:color w:val="000000"/>
          <w:szCs w:val="21"/>
          <w:lang w:bidi="en-US"/>
        </w:rPr>
        <w:t xml:space="preserve"> </w:t>
      </w:r>
      <w:r w:rsidRPr="006E0F1C">
        <w:rPr>
          <w:rFonts w:ascii="Times New Roman" w:hAnsi="Times New Roman"/>
          <w:color w:val="000000"/>
          <w:szCs w:val="21"/>
          <w:lang w:bidi="en-US"/>
        </w:rPr>
        <w:t xml:space="preserve">Bridge, </w:t>
      </w:r>
      <w:r w:rsidR="00FB461D" w:rsidRPr="006E0F1C">
        <w:rPr>
          <w:rFonts w:ascii="Times New Roman" w:hAnsi="Times New Roman" w:hint="eastAsia"/>
          <w:color w:val="000000"/>
          <w:szCs w:val="21"/>
          <w:lang w:bidi="en-US"/>
        </w:rPr>
        <w:t>Ms</w:t>
      </w:r>
      <w:r w:rsidR="00FB461D" w:rsidRPr="006E0F1C">
        <w:rPr>
          <w:rFonts w:ascii="Times New Roman" w:hAnsi="Times New Roman"/>
          <w:color w:val="000000"/>
          <w:szCs w:val="21"/>
          <w:lang w:bidi="en-US"/>
        </w:rPr>
        <w:t xml:space="preserve">. Xiao </w:t>
      </w:r>
      <w:r w:rsidRPr="006E0F1C">
        <w:rPr>
          <w:rFonts w:ascii="Times New Roman" w:hAnsi="Times New Roman"/>
          <w:color w:val="000000"/>
          <w:szCs w:val="21"/>
          <w:lang w:bidi="en-US"/>
        </w:rPr>
        <w:t>worked with Tian</w:t>
      </w:r>
      <w:r w:rsidR="0084767F" w:rsidRPr="006E0F1C">
        <w:rPr>
          <w:rFonts w:ascii="Times New Roman" w:hAnsi="Times New Roman"/>
          <w:color w:val="000000"/>
          <w:szCs w:val="21"/>
          <w:lang w:bidi="en-US"/>
        </w:rPr>
        <w:t xml:space="preserve"> Y</w:t>
      </w:r>
      <w:r w:rsidRPr="006E0F1C">
        <w:rPr>
          <w:rFonts w:ascii="Times New Roman" w:hAnsi="Times New Roman"/>
          <w:color w:val="000000"/>
          <w:szCs w:val="21"/>
          <w:lang w:bidi="en-US"/>
        </w:rPr>
        <w:t>uan Law Firm and Merits &amp; Tree Law Offices</w:t>
      </w:r>
      <w:r w:rsidRPr="006E0F1C">
        <w:rPr>
          <w:rFonts w:ascii="Times New Roman" w:hAnsi="Times New Roman" w:hint="eastAsia"/>
          <w:color w:val="000000"/>
          <w:szCs w:val="21"/>
          <w:lang w:bidi="en-US"/>
        </w:rPr>
        <w:t>.</w:t>
      </w:r>
    </w:p>
    <w:p w14:paraId="5FE67995" w14:textId="77777777" w:rsidR="00FD7D29" w:rsidRDefault="00FD7D29" w:rsidP="00BB4DB2">
      <w:pPr>
        <w:adjustRightInd w:val="0"/>
        <w:snapToGrid w:val="0"/>
        <w:rPr>
          <w:rFonts w:ascii="Times New Roman" w:hAnsi="Times New Roman"/>
          <w:b/>
          <w:bCs/>
          <w:color w:val="00366F"/>
          <w:szCs w:val="20"/>
          <w:lang w:bidi="en-US"/>
        </w:rPr>
      </w:pPr>
    </w:p>
    <w:p w14:paraId="53B5DC7D" w14:textId="48682F2C" w:rsidR="00AC59CB" w:rsidRPr="006E0F1C" w:rsidRDefault="00C066A4" w:rsidP="00AC59CB">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Social Activities</w:t>
      </w:r>
    </w:p>
    <w:p w14:paraId="46B2681F" w14:textId="769CF29C" w:rsidR="00AC59CB" w:rsidRPr="00BE1743" w:rsidRDefault="00AC59CB" w:rsidP="00AC59CB">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74624" behindDoc="0" locked="0" layoutInCell="1" allowOverlap="1" wp14:anchorId="59108568" wp14:editId="69DABEF8">
                <wp:simplePos x="0" y="0"/>
                <wp:positionH relativeFrom="margin">
                  <wp:posOffset>0</wp:posOffset>
                </wp:positionH>
                <wp:positionV relativeFrom="paragraph">
                  <wp:posOffset>93345</wp:posOffset>
                </wp:positionV>
                <wp:extent cx="581977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6A2D68F4" id="直接连接符 6" o:spid="_x0000_s1026" style="position:absolute;left:0;text-align:left;z-index:251674624;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4EFBCFF8" w14:textId="77777777" w:rsidR="008B4B1F" w:rsidRDefault="008B4B1F" w:rsidP="00BB4DB2">
      <w:pPr>
        <w:adjustRightInd w:val="0"/>
        <w:spacing w:line="200" w:lineRule="exact"/>
        <w:contextualSpacing/>
        <w:rPr>
          <w:rFonts w:ascii="Times New Roman" w:hAnsi="Times New Roman"/>
          <w:color w:val="000000"/>
          <w:szCs w:val="21"/>
          <w:lang w:bidi="en-US"/>
        </w:rPr>
      </w:pPr>
    </w:p>
    <w:p w14:paraId="45513FFC" w14:textId="7053F9D2" w:rsidR="00AC59CB" w:rsidRDefault="0084767F" w:rsidP="00BB4DB2">
      <w:pPr>
        <w:widowControl/>
        <w:numPr>
          <w:ilvl w:val="0"/>
          <w:numId w:val="1"/>
        </w:numPr>
        <w:adjustRightInd w:val="0"/>
        <w:snapToGrid w:val="0"/>
        <w:spacing w:afterLines="50" w:after="156" w:line="360" w:lineRule="auto"/>
        <w:contextualSpacing/>
        <w:rPr>
          <w:rFonts w:ascii="Times New Roman" w:hAnsi="Times New Roman"/>
          <w:color w:val="000000"/>
          <w:szCs w:val="21"/>
          <w:lang w:bidi="en-US"/>
        </w:rPr>
      </w:pPr>
      <w:r w:rsidRPr="006E0F1C">
        <w:rPr>
          <w:rFonts w:ascii="Times New Roman" w:hAnsi="Times New Roman"/>
          <w:color w:val="000000"/>
          <w:szCs w:val="21"/>
          <w:lang w:bidi="en-US"/>
        </w:rPr>
        <w:t>Member of the Royal Institute of Chartered Arbitrators</w:t>
      </w:r>
      <w:r w:rsidR="00397055" w:rsidRPr="006E0F1C">
        <w:rPr>
          <w:rFonts w:ascii="Times New Roman" w:hAnsi="Times New Roman"/>
          <w:color w:val="000000"/>
          <w:szCs w:val="21"/>
          <w:lang w:bidi="en-US"/>
        </w:rPr>
        <w:t xml:space="preserve"> </w:t>
      </w:r>
      <w:r w:rsidR="00AC59CB" w:rsidRPr="006E0F1C">
        <w:rPr>
          <w:rFonts w:ascii="Times New Roman" w:hAnsi="Times New Roman" w:hint="eastAsia"/>
          <w:color w:val="000000"/>
          <w:szCs w:val="21"/>
          <w:lang w:bidi="en-US"/>
        </w:rPr>
        <w:t>(MCIArb)</w:t>
      </w:r>
    </w:p>
    <w:p w14:paraId="6D1A7479" w14:textId="4C3A536C" w:rsidR="00FD7D29" w:rsidRDefault="00FD7D29" w:rsidP="00FD7D29">
      <w:pPr>
        <w:widowControl/>
        <w:numPr>
          <w:ilvl w:val="0"/>
          <w:numId w:val="1"/>
        </w:numPr>
        <w:adjustRightInd w:val="0"/>
        <w:spacing w:afterLines="50" w:after="156" w:line="360" w:lineRule="auto"/>
        <w:contextualSpacing/>
        <w:rPr>
          <w:rFonts w:ascii="Times New Roman" w:hAnsi="Times New Roman"/>
          <w:color w:val="000000"/>
          <w:szCs w:val="21"/>
          <w:lang w:bidi="en-US"/>
        </w:rPr>
      </w:pPr>
      <w:r>
        <w:rPr>
          <w:rFonts w:ascii="Times New Roman" w:hAnsi="Times New Roman" w:hint="eastAsia"/>
          <w:color w:val="000000"/>
          <w:szCs w:val="21"/>
          <w:lang w:bidi="en-US"/>
        </w:rPr>
        <w:t xml:space="preserve">Rising Lawyer, </w:t>
      </w:r>
      <w:r w:rsidRPr="00FD7D29">
        <w:rPr>
          <w:rFonts w:ascii="Times New Roman" w:hAnsi="Times New Roman"/>
          <w:color w:val="000000"/>
          <w:szCs w:val="21"/>
          <w:lang w:bidi="en-US"/>
        </w:rPr>
        <w:t xml:space="preserve">Guangdong </w:t>
      </w:r>
      <w:r>
        <w:rPr>
          <w:rFonts w:ascii="Times New Roman" w:hAnsi="Times New Roman" w:hint="eastAsia"/>
          <w:color w:val="000000"/>
          <w:szCs w:val="21"/>
          <w:lang w:bidi="en-US"/>
        </w:rPr>
        <w:t>Foreign-related Legal Talent Pool</w:t>
      </w:r>
    </w:p>
    <w:p w14:paraId="5883F9FA" w14:textId="217DD519" w:rsidR="00FD7D29" w:rsidRDefault="00FD7D29" w:rsidP="00FD7D29">
      <w:pPr>
        <w:widowControl/>
        <w:numPr>
          <w:ilvl w:val="0"/>
          <w:numId w:val="1"/>
        </w:numPr>
        <w:adjustRightInd w:val="0"/>
        <w:spacing w:afterLines="50" w:after="156" w:line="360" w:lineRule="auto"/>
        <w:contextualSpacing/>
        <w:rPr>
          <w:rFonts w:ascii="Times New Roman" w:hAnsi="Times New Roman"/>
          <w:color w:val="000000"/>
          <w:szCs w:val="21"/>
          <w:lang w:bidi="en-US"/>
        </w:rPr>
      </w:pPr>
      <w:r w:rsidRPr="00C3292F">
        <w:rPr>
          <w:rFonts w:ascii="Times New Roman" w:hAnsi="Times New Roman"/>
          <w:color w:val="000000"/>
          <w:szCs w:val="21"/>
          <w:lang w:bidi="en-US"/>
        </w:rPr>
        <w:lastRenderedPageBreak/>
        <w:t>Member</w:t>
      </w:r>
      <w:r>
        <w:rPr>
          <w:rFonts w:ascii="Times New Roman" w:hAnsi="Times New Roman" w:hint="eastAsia"/>
          <w:color w:val="000000"/>
          <w:szCs w:val="21"/>
          <w:lang w:bidi="en-US"/>
        </w:rPr>
        <w:t xml:space="preserve">, </w:t>
      </w:r>
      <w:r w:rsidR="00AC7C4A" w:rsidRPr="00AC7C4A">
        <w:rPr>
          <w:rFonts w:ascii="Times New Roman" w:hAnsi="Times New Roman"/>
          <w:color w:val="000000"/>
          <w:szCs w:val="21"/>
          <w:lang w:bidi="en-US"/>
        </w:rPr>
        <w:t>Biomedical</w:t>
      </w:r>
      <w:r w:rsidRPr="00C3292F">
        <w:rPr>
          <w:rFonts w:ascii="Times New Roman" w:hAnsi="Times New Roman"/>
          <w:color w:val="000000"/>
          <w:szCs w:val="21"/>
          <w:lang w:bidi="en-US"/>
        </w:rPr>
        <w:t xml:space="preserve"> Industry Service Group of Shenzhen Lawyer Association</w:t>
      </w:r>
    </w:p>
    <w:p w14:paraId="7C177A3F" w14:textId="6EACDE78" w:rsidR="00FD7D29" w:rsidRPr="00FD7D29" w:rsidRDefault="00FD7D29" w:rsidP="00FD7D29">
      <w:pPr>
        <w:widowControl/>
        <w:numPr>
          <w:ilvl w:val="0"/>
          <w:numId w:val="1"/>
        </w:numPr>
        <w:adjustRightInd w:val="0"/>
        <w:spacing w:afterLines="50" w:after="156" w:line="360" w:lineRule="auto"/>
        <w:contextualSpacing/>
        <w:rPr>
          <w:rFonts w:ascii="Times New Roman" w:hAnsi="Times New Roman"/>
          <w:color w:val="000000"/>
          <w:szCs w:val="21"/>
          <w:lang w:bidi="en-US"/>
        </w:rPr>
      </w:pPr>
      <w:r w:rsidRPr="00396A52">
        <w:rPr>
          <w:rFonts w:ascii="Times New Roman" w:hAnsi="Times New Roman"/>
          <w:color w:val="000000"/>
          <w:szCs w:val="21"/>
          <w:lang w:bidi="en-US"/>
        </w:rPr>
        <w:t>Member</w:t>
      </w:r>
      <w:r>
        <w:rPr>
          <w:rFonts w:ascii="Times New Roman" w:hAnsi="Times New Roman" w:hint="eastAsia"/>
          <w:color w:val="000000"/>
          <w:szCs w:val="21"/>
          <w:lang w:bidi="en-US"/>
        </w:rPr>
        <w:t xml:space="preserve">, </w:t>
      </w:r>
      <w:r w:rsidRPr="00396A52">
        <w:rPr>
          <w:rFonts w:ascii="Times New Roman" w:hAnsi="Times New Roman"/>
          <w:color w:val="000000"/>
          <w:szCs w:val="21"/>
          <w:lang w:bidi="en-US"/>
        </w:rPr>
        <w:t>Shenzhen Mediator</w:t>
      </w:r>
      <w:r>
        <w:rPr>
          <w:rFonts w:ascii="Times New Roman" w:hAnsi="Times New Roman" w:hint="eastAsia"/>
          <w:color w:val="000000"/>
          <w:szCs w:val="21"/>
          <w:lang w:bidi="en-US"/>
        </w:rPr>
        <w:t>s</w:t>
      </w:r>
      <w:r w:rsidRPr="00396A52">
        <w:rPr>
          <w:rFonts w:ascii="Times New Roman" w:hAnsi="Times New Roman"/>
          <w:color w:val="000000"/>
          <w:szCs w:val="21"/>
          <w:lang w:bidi="en-US"/>
        </w:rPr>
        <w:t xml:space="preserve"> Group of Shenzhen Lawyers Association</w:t>
      </w:r>
    </w:p>
    <w:p w14:paraId="2B521E2C" w14:textId="603E7E66" w:rsidR="00FD7D29" w:rsidRDefault="00FD7D29" w:rsidP="00FD7D29">
      <w:pPr>
        <w:widowControl/>
        <w:numPr>
          <w:ilvl w:val="0"/>
          <w:numId w:val="1"/>
        </w:numPr>
        <w:adjustRightInd w:val="0"/>
        <w:spacing w:afterLines="50" w:after="156" w:line="360" w:lineRule="auto"/>
        <w:contextualSpacing/>
        <w:rPr>
          <w:rFonts w:ascii="Times New Roman" w:hAnsi="Times New Roman"/>
          <w:color w:val="000000"/>
          <w:szCs w:val="21"/>
          <w:lang w:bidi="en-US"/>
        </w:rPr>
      </w:pPr>
      <w:r w:rsidRPr="00C3292F">
        <w:rPr>
          <w:rFonts w:ascii="Times New Roman" w:hAnsi="Times New Roman"/>
          <w:color w:val="000000"/>
          <w:szCs w:val="21"/>
          <w:lang w:bidi="en-US"/>
        </w:rPr>
        <w:t>Off-Campus Legal Counselor</w:t>
      </w:r>
      <w:r>
        <w:rPr>
          <w:rFonts w:ascii="Times New Roman" w:hAnsi="Times New Roman" w:hint="eastAsia"/>
          <w:color w:val="000000"/>
          <w:szCs w:val="21"/>
          <w:lang w:bidi="en-US"/>
        </w:rPr>
        <w:t xml:space="preserve">, </w:t>
      </w:r>
      <w:r w:rsidRPr="00C3292F">
        <w:rPr>
          <w:rFonts w:ascii="Times New Roman" w:hAnsi="Times New Roman"/>
          <w:color w:val="000000"/>
          <w:szCs w:val="21"/>
          <w:lang w:bidi="en-US"/>
        </w:rPr>
        <w:t>Shenzhen Futian Donghai Experimental Primary School</w:t>
      </w:r>
    </w:p>
    <w:p w14:paraId="4C136E96" w14:textId="6C3E09FF" w:rsidR="00FD7D29" w:rsidRDefault="00FD7D29" w:rsidP="00FD7D29">
      <w:pPr>
        <w:widowControl/>
        <w:numPr>
          <w:ilvl w:val="0"/>
          <w:numId w:val="1"/>
        </w:numPr>
        <w:adjustRightInd w:val="0"/>
        <w:spacing w:afterLines="50" w:after="156" w:line="360" w:lineRule="auto"/>
        <w:contextualSpacing/>
        <w:rPr>
          <w:rFonts w:ascii="Times New Roman" w:hAnsi="Times New Roman"/>
          <w:color w:val="000000"/>
          <w:szCs w:val="21"/>
          <w:lang w:bidi="en-US"/>
        </w:rPr>
      </w:pPr>
      <w:r w:rsidRPr="00C3292F">
        <w:rPr>
          <w:rFonts w:ascii="Times New Roman" w:hAnsi="Times New Roman"/>
          <w:color w:val="000000"/>
          <w:szCs w:val="21"/>
          <w:lang w:bidi="en-US"/>
        </w:rPr>
        <w:t>Off-Campus Legal Counselor</w:t>
      </w:r>
      <w:r>
        <w:rPr>
          <w:rFonts w:ascii="Times New Roman" w:hAnsi="Times New Roman" w:hint="eastAsia"/>
          <w:color w:val="000000"/>
          <w:szCs w:val="21"/>
          <w:lang w:bidi="en-US"/>
        </w:rPr>
        <w:t xml:space="preserve">, </w:t>
      </w:r>
      <w:r w:rsidRPr="00C3292F">
        <w:rPr>
          <w:rFonts w:ascii="Times New Roman" w:hAnsi="Times New Roman"/>
          <w:color w:val="000000"/>
          <w:szCs w:val="21"/>
          <w:lang w:bidi="en-US"/>
        </w:rPr>
        <w:t xml:space="preserve">Shenzhen </w:t>
      </w:r>
      <w:r w:rsidR="00CD09C7">
        <w:rPr>
          <w:rFonts w:ascii="Times New Roman" w:hAnsi="Times New Roman" w:hint="eastAsia"/>
          <w:color w:val="000000"/>
          <w:szCs w:val="21"/>
          <w:lang w:bidi="en-US"/>
        </w:rPr>
        <w:t>Mingde</w:t>
      </w:r>
      <w:r w:rsidRPr="00C3292F">
        <w:rPr>
          <w:rFonts w:ascii="Times New Roman" w:hAnsi="Times New Roman"/>
          <w:color w:val="000000"/>
          <w:szCs w:val="21"/>
          <w:lang w:bidi="en-US"/>
        </w:rPr>
        <w:t xml:space="preserve"> Experimental Primary School</w:t>
      </w:r>
    </w:p>
    <w:p w14:paraId="73DD94CC" w14:textId="15F407D1" w:rsidR="00FD7D29" w:rsidRPr="00FD7D29" w:rsidRDefault="00FD7D29" w:rsidP="00BB4DB2">
      <w:pPr>
        <w:widowControl/>
        <w:numPr>
          <w:ilvl w:val="0"/>
          <w:numId w:val="1"/>
        </w:numPr>
        <w:adjustRightInd w:val="0"/>
        <w:spacing w:afterLines="50" w:after="156" w:line="360" w:lineRule="auto"/>
        <w:contextualSpacing/>
        <w:rPr>
          <w:rFonts w:ascii="Times New Roman" w:hAnsi="Times New Roman"/>
          <w:color w:val="000000"/>
          <w:szCs w:val="21"/>
          <w:lang w:bidi="en-US"/>
        </w:rPr>
      </w:pPr>
      <w:r w:rsidRPr="00C66C27">
        <w:rPr>
          <w:rFonts w:ascii="Times New Roman" w:hAnsi="Times New Roman"/>
          <w:color w:val="000000"/>
          <w:szCs w:val="21"/>
          <w:lang w:bidi="en-US"/>
        </w:rPr>
        <w:t>Pro Bono Lawyer,</w:t>
      </w:r>
      <w:r>
        <w:rPr>
          <w:rFonts w:ascii="Times New Roman" w:hAnsi="Times New Roman" w:hint="eastAsia"/>
          <w:color w:val="000000"/>
          <w:szCs w:val="21"/>
          <w:lang w:bidi="en-US"/>
        </w:rPr>
        <w:t xml:space="preserve"> Longhua </w:t>
      </w:r>
      <w:r w:rsidRPr="00C66C27">
        <w:rPr>
          <w:rFonts w:ascii="Times New Roman" w:hAnsi="Times New Roman"/>
          <w:color w:val="000000"/>
          <w:szCs w:val="21"/>
          <w:lang w:bidi="en-US"/>
        </w:rPr>
        <w:t>Sub-district</w:t>
      </w:r>
      <w:r w:rsidRPr="007A4A6B">
        <w:rPr>
          <w:rFonts w:ascii="Times New Roman" w:hAnsi="Times New Roman"/>
          <w:color w:val="000000"/>
          <w:szCs w:val="21"/>
          <w:lang w:bidi="en-US"/>
        </w:rPr>
        <w:t xml:space="preserve"> Judicial Office</w:t>
      </w:r>
      <w:r>
        <w:rPr>
          <w:rFonts w:ascii="Times New Roman" w:hAnsi="Times New Roman" w:hint="eastAsia"/>
          <w:color w:val="000000"/>
          <w:szCs w:val="21"/>
          <w:lang w:bidi="en-US"/>
        </w:rPr>
        <w:t xml:space="preserve"> Legal</w:t>
      </w:r>
      <w:r w:rsidRPr="00F8432A">
        <w:rPr>
          <w:rFonts w:ascii="Times New Roman" w:hAnsi="Times New Roman"/>
          <w:color w:val="000000"/>
          <w:szCs w:val="21"/>
          <w:lang w:bidi="en-US"/>
        </w:rPr>
        <w:t xml:space="preserve"> Café</w:t>
      </w:r>
    </w:p>
    <w:p w14:paraId="689AF660" w14:textId="5EC87A94" w:rsidR="00BE1743" w:rsidRPr="00BE1743" w:rsidRDefault="00BE1743" w:rsidP="00BE1743">
      <w:pPr>
        <w:widowControl/>
        <w:numPr>
          <w:ilvl w:val="0"/>
          <w:numId w:val="1"/>
        </w:numPr>
        <w:adjustRightInd w:val="0"/>
        <w:spacing w:beforeLines="50" w:before="156" w:afterLines="50" w:after="156" w:line="360" w:lineRule="auto"/>
        <w:contextualSpacing/>
        <w:rPr>
          <w:rFonts w:ascii="Times New Roman" w:hAnsi="Times New Roman"/>
          <w:color w:val="000000"/>
          <w:szCs w:val="21"/>
          <w:lang w:bidi="en-US"/>
        </w:rPr>
      </w:pPr>
      <w:r w:rsidRPr="00BE1743">
        <w:rPr>
          <w:rFonts w:ascii="Times New Roman" w:hAnsi="Times New Roman"/>
          <w:color w:val="000000"/>
          <w:szCs w:val="21"/>
          <w:lang w:bidi="en-US"/>
        </w:rPr>
        <w:t>Pro Bono Lawyer, Wider Pro Bono Center</w:t>
      </w:r>
    </w:p>
    <w:p w14:paraId="7B7F9EF1" w14:textId="77777777" w:rsidR="00AC59CB" w:rsidRPr="00FD7D29" w:rsidRDefault="00AC59CB" w:rsidP="002B45A5">
      <w:pPr>
        <w:adjustRightInd w:val="0"/>
        <w:contextualSpacing/>
        <w:rPr>
          <w:rFonts w:ascii="Times New Roman" w:hAnsi="Times New Roman"/>
          <w:color w:val="000000"/>
          <w:szCs w:val="21"/>
          <w:lang w:bidi="en-US"/>
        </w:rPr>
      </w:pPr>
    </w:p>
    <w:p w14:paraId="067A0BD7" w14:textId="28DF15B1" w:rsidR="00AF22FC" w:rsidRPr="006E0F1C" w:rsidRDefault="00984ABB" w:rsidP="00AF22FC">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 xml:space="preserve">Representative </w:t>
      </w:r>
      <w:r w:rsidR="00DB2190" w:rsidRPr="006E0F1C">
        <w:rPr>
          <w:rFonts w:ascii="Times New Roman" w:hAnsi="Times New Roman" w:hint="eastAsia"/>
          <w:b/>
          <w:bCs/>
          <w:color w:val="00366F"/>
          <w:szCs w:val="20"/>
          <w:lang w:bidi="en-US"/>
        </w:rPr>
        <w:t>Clients</w:t>
      </w:r>
    </w:p>
    <w:p w14:paraId="1324E74A"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67456" behindDoc="0" locked="0" layoutInCell="1" allowOverlap="1" wp14:anchorId="0155F425" wp14:editId="5983D162">
                <wp:simplePos x="0" y="0"/>
                <wp:positionH relativeFrom="margin">
                  <wp:posOffset>0</wp:posOffset>
                </wp:positionH>
                <wp:positionV relativeFrom="paragraph">
                  <wp:posOffset>93345</wp:posOffset>
                </wp:positionV>
                <wp:extent cx="5819775" cy="0"/>
                <wp:effectExtent l="0" t="0" r="0" b="0"/>
                <wp:wrapNone/>
                <wp:docPr id="288" name="直接连接符 288"/>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2B3E8DA9" id="直接连接符 288" o:spid="_x0000_s1026" style="position:absolute;left:0;text-align:left;z-index:251667456;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09C9AD7F"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p>
    <w:p w14:paraId="4F3E84A2" w14:textId="7E9AD30D" w:rsidR="0083449B" w:rsidRPr="006E0F1C" w:rsidRDefault="00306DE2" w:rsidP="00BB4DB2">
      <w:pPr>
        <w:widowControl/>
        <w:adjustRightInd w:val="0"/>
        <w:snapToGrid w:val="0"/>
        <w:spacing w:line="360" w:lineRule="auto"/>
        <w:rPr>
          <w:rFonts w:ascii="Times New Roman" w:hAnsi="Times New Roman"/>
          <w:color w:val="000000"/>
          <w:szCs w:val="21"/>
          <w:lang w:bidi="en-US"/>
        </w:rPr>
      </w:pPr>
      <w:r w:rsidRPr="0023111B">
        <w:rPr>
          <w:rFonts w:ascii="Times New Roman" w:hAnsi="Times New Roman"/>
          <w:color w:val="000000"/>
          <w:szCs w:val="21"/>
          <w:lang w:bidi="en-US"/>
        </w:rPr>
        <w:t>Representative clients that M</w:t>
      </w:r>
      <w:r>
        <w:rPr>
          <w:rFonts w:ascii="Times New Roman" w:hAnsi="Times New Roman" w:hint="eastAsia"/>
          <w:color w:val="000000"/>
          <w:szCs w:val="21"/>
          <w:lang w:bidi="en-US"/>
        </w:rPr>
        <w:t>s</w:t>
      </w:r>
      <w:r w:rsidRPr="0023111B">
        <w:rPr>
          <w:rFonts w:ascii="Times New Roman" w:hAnsi="Times New Roman"/>
          <w:color w:val="000000"/>
          <w:szCs w:val="21"/>
          <w:lang w:bidi="en-US"/>
        </w:rPr>
        <w:t xml:space="preserve">. </w:t>
      </w:r>
      <w:r>
        <w:rPr>
          <w:rFonts w:ascii="Times New Roman" w:hAnsi="Times New Roman" w:hint="eastAsia"/>
          <w:color w:val="000000"/>
          <w:szCs w:val="21"/>
          <w:lang w:bidi="en-US"/>
        </w:rPr>
        <w:t xml:space="preserve">Xiao </w:t>
      </w:r>
      <w:r w:rsidRPr="0023111B">
        <w:rPr>
          <w:rFonts w:ascii="Times New Roman" w:hAnsi="Times New Roman"/>
          <w:color w:val="000000"/>
          <w:szCs w:val="21"/>
          <w:lang w:bidi="en-US"/>
        </w:rPr>
        <w:t>is serving or has served include:</w:t>
      </w:r>
      <w:r>
        <w:rPr>
          <w:rFonts w:ascii="Times New Roman" w:hAnsi="Times New Roman" w:hint="eastAsia"/>
          <w:color w:val="000000"/>
          <w:szCs w:val="21"/>
          <w:lang w:bidi="en-US"/>
        </w:rPr>
        <w:t xml:space="preserve"> </w:t>
      </w:r>
      <w:r w:rsidR="0084767F" w:rsidRPr="006E0F1C">
        <w:rPr>
          <w:rFonts w:ascii="Times New Roman" w:hAnsi="Times New Roman"/>
          <w:color w:val="000000"/>
          <w:szCs w:val="21"/>
          <w:lang w:bidi="en-US"/>
        </w:rPr>
        <w:t xml:space="preserve">Alibaba, JD.com, Kingdee, Qianhai Life, China Cinda, China Merchants Pingan AMC, Qianhai FOF, Qianhai Infrastructure Investment, </w:t>
      </w:r>
      <w:r w:rsidR="001579C2" w:rsidRPr="006E0F1C">
        <w:rPr>
          <w:rFonts w:ascii="Times New Roman" w:hAnsi="Times New Roman" w:hint="eastAsia"/>
          <w:color w:val="000000"/>
          <w:szCs w:val="21"/>
          <w:lang w:bidi="en-US"/>
        </w:rPr>
        <w:t>Guozhong</w:t>
      </w:r>
      <w:r w:rsidR="001579C2" w:rsidRPr="006E0F1C">
        <w:rPr>
          <w:rFonts w:ascii="Times New Roman" w:hAnsi="Times New Roman"/>
          <w:color w:val="000000"/>
          <w:szCs w:val="21"/>
          <w:lang w:bidi="en-US"/>
        </w:rPr>
        <w:t xml:space="preserve"> </w:t>
      </w:r>
      <w:r w:rsidR="001579C2" w:rsidRPr="006E0F1C">
        <w:rPr>
          <w:rFonts w:ascii="Times New Roman" w:hAnsi="Times New Roman" w:hint="eastAsia"/>
          <w:color w:val="000000"/>
          <w:szCs w:val="21"/>
          <w:lang w:bidi="en-US"/>
        </w:rPr>
        <w:t>Capital</w:t>
      </w:r>
      <w:r w:rsidR="001579C2" w:rsidRPr="006E0F1C">
        <w:rPr>
          <w:rFonts w:ascii="Times New Roman" w:hAnsi="Times New Roman"/>
          <w:color w:val="000000"/>
          <w:szCs w:val="21"/>
          <w:lang w:bidi="en-US"/>
        </w:rPr>
        <w:t xml:space="preserve">, </w:t>
      </w:r>
      <w:r w:rsidR="0084767F" w:rsidRPr="006E0F1C">
        <w:rPr>
          <w:rFonts w:ascii="Times New Roman" w:hAnsi="Times New Roman"/>
          <w:color w:val="000000"/>
          <w:szCs w:val="21"/>
          <w:lang w:bidi="en-US"/>
        </w:rPr>
        <w:t xml:space="preserve">Green Pine Capital, </w:t>
      </w:r>
      <w:r w:rsidR="00B96808" w:rsidRPr="006E0F1C">
        <w:rPr>
          <w:rFonts w:ascii="Times New Roman" w:hAnsi="Times New Roman"/>
          <w:color w:val="000000"/>
          <w:szCs w:val="21"/>
          <w:lang w:bidi="en-US"/>
        </w:rPr>
        <w:t>Sangel</w:t>
      </w:r>
      <w:r w:rsidR="0084767F" w:rsidRPr="006E0F1C">
        <w:rPr>
          <w:rFonts w:ascii="Times New Roman" w:hAnsi="Times New Roman"/>
          <w:color w:val="000000"/>
          <w:szCs w:val="21"/>
          <w:lang w:bidi="en-US"/>
        </w:rPr>
        <w:t xml:space="preserve"> Capital, Tsing-Yuan Capital, </w:t>
      </w:r>
      <w:r w:rsidR="00480449" w:rsidRPr="006E0F1C">
        <w:rPr>
          <w:rFonts w:ascii="Times New Roman" w:hAnsi="Times New Roman" w:hint="eastAsia"/>
          <w:color w:val="000000"/>
          <w:szCs w:val="21"/>
          <w:lang w:bidi="en-US"/>
        </w:rPr>
        <w:t>Jinduo</w:t>
      </w:r>
      <w:r w:rsidR="00480449" w:rsidRPr="006E0F1C">
        <w:rPr>
          <w:rFonts w:ascii="Times New Roman" w:hAnsi="Times New Roman"/>
          <w:color w:val="000000"/>
          <w:szCs w:val="21"/>
          <w:lang w:bidi="en-US"/>
        </w:rPr>
        <w:t xml:space="preserve"> </w:t>
      </w:r>
      <w:r w:rsidR="00480449" w:rsidRPr="006E0F1C">
        <w:rPr>
          <w:rFonts w:ascii="Times New Roman" w:hAnsi="Times New Roman" w:hint="eastAsia"/>
          <w:color w:val="000000"/>
          <w:szCs w:val="21"/>
          <w:lang w:bidi="en-US"/>
        </w:rPr>
        <w:t>Investment</w:t>
      </w:r>
      <w:r w:rsidR="00480449" w:rsidRPr="006E0F1C">
        <w:rPr>
          <w:rFonts w:ascii="Times New Roman" w:hAnsi="Times New Roman"/>
          <w:color w:val="000000"/>
          <w:szCs w:val="21"/>
          <w:lang w:bidi="en-US"/>
        </w:rPr>
        <w:t xml:space="preserve">, </w:t>
      </w:r>
      <w:r w:rsidR="0084767F" w:rsidRPr="006E0F1C">
        <w:rPr>
          <w:rFonts w:ascii="Times New Roman" w:hAnsi="Times New Roman"/>
          <w:color w:val="000000"/>
          <w:szCs w:val="21"/>
          <w:lang w:bidi="en-US"/>
        </w:rPr>
        <w:t xml:space="preserve">CR Land, CR Environmental Protection, </w:t>
      </w:r>
      <w:r w:rsidR="00B52487" w:rsidRPr="0023111B">
        <w:rPr>
          <w:rFonts w:ascii="Times New Roman" w:hAnsi="Times New Roman" w:hint="eastAsia"/>
          <w:color w:val="000000"/>
          <w:szCs w:val="21"/>
          <w:lang w:bidi="en-US"/>
        </w:rPr>
        <w:t>China</w:t>
      </w:r>
      <w:r w:rsidR="00B52487" w:rsidRPr="0023111B">
        <w:rPr>
          <w:rFonts w:ascii="Times New Roman" w:hAnsi="Times New Roman"/>
          <w:color w:val="000000"/>
          <w:szCs w:val="21"/>
          <w:lang w:bidi="en-US"/>
        </w:rPr>
        <w:t xml:space="preserve"> </w:t>
      </w:r>
      <w:r w:rsidR="00B52487" w:rsidRPr="0023111B">
        <w:rPr>
          <w:rFonts w:ascii="Times New Roman" w:hAnsi="Times New Roman" w:hint="eastAsia"/>
          <w:color w:val="000000"/>
          <w:szCs w:val="21"/>
          <w:lang w:bidi="en-US"/>
        </w:rPr>
        <w:t>Jinmao</w:t>
      </w:r>
      <w:r w:rsidR="00B52487" w:rsidRPr="0023111B">
        <w:rPr>
          <w:rFonts w:ascii="Times New Roman" w:hAnsi="Times New Roman"/>
          <w:color w:val="000000"/>
          <w:szCs w:val="21"/>
          <w:lang w:bidi="en-US"/>
        </w:rPr>
        <w:t xml:space="preserve">, </w:t>
      </w:r>
      <w:r w:rsidR="00B52487" w:rsidRPr="00E21AFB">
        <w:rPr>
          <w:rFonts w:ascii="Times New Roman" w:hAnsi="Times New Roman"/>
          <w:color w:val="000000"/>
          <w:szCs w:val="21"/>
          <w:lang w:bidi="en-US"/>
        </w:rPr>
        <w:t>Henan Investment Group</w:t>
      </w:r>
      <w:r w:rsidR="00B52487">
        <w:rPr>
          <w:rFonts w:ascii="Times New Roman" w:hAnsi="Times New Roman" w:hint="eastAsia"/>
          <w:color w:val="000000"/>
          <w:szCs w:val="21"/>
          <w:lang w:bidi="en-US"/>
        </w:rPr>
        <w:t xml:space="preserve">, Gortune Investment, </w:t>
      </w:r>
      <w:r w:rsidR="0084767F" w:rsidRPr="006E0F1C">
        <w:rPr>
          <w:rFonts w:ascii="Times New Roman" w:hAnsi="Times New Roman"/>
          <w:color w:val="000000"/>
          <w:szCs w:val="21"/>
          <w:lang w:bidi="en-US"/>
        </w:rPr>
        <w:t xml:space="preserve">China Haisum, </w:t>
      </w:r>
      <w:r w:rsidR="00367A9A" w:rsidRPr="00E21AFB">
        <w:rPr>
          <w:rFonts w:ascii="Times New Roman" w:hAnsi="Times New Roman"/>
          <w:color w:val="000000"/>
          <w:szCs w:val="21"/>
          <w:lang w:bidi="en-US"/>
        </w:rPr>
        <w:t>Shenzhen Energy</w:t>
      </w:r>
      <w:r w:rsidR="00367A9A">
        <w:rPr>
          <w:rFonts w:ascii="Times New Roman" w:hAnsi="Times New Roman" w:hint="eastAsia"/>
          <w:color w:val="000000"/>
          <w:szCs w:val="21"/>
          <w:lang w:bidi="en-US"/>
        </w:rPr>
        <w:t xml:space="preserve">, </w:t>
      </w:r>
      <w:r w:rsidR="00A76D18" w:rsidRPr="006E0F1C">
        <w:rPr>
          <w:rFonts w:ascii="Times New Roman" w:hAnsi="Times New Roman"/>
          <w:color w:val="000000"/>
          <w:szCs w:val="21"/>
          <w:lang w:bidi="en-US"/>
        </w:rPr>
        <w:t>XtalPi</w:t>
      </w:r>
      <w:r w:rsidR="0084767F" w:rsidRPr="006E0F1C">
        <w:rPr>
          <w:rFonts w:ascii="Times New Roman" w:hAnsi="Times New Roman"/>
          <w:color w:val="000000"/>
          <w:szCs w:val="21"/>
          <w:lang w:bidi="en-US"/>
        </w:rPr>
        <w:t xml:space="preserve">, </w:t>
      </w:r>
      <w:r w:rsidR="00187661" w:rsidRPr="006E0F1C">
        <w:rPr>
          <w:rFonts w:ascii="Times New Roman" w:hAnsi="Times New Roman" w:hint="eastAsia"/>
          <w:color w:val="000000"/>
          <w:szCs w:val="21"/>
          <w:lang w:bidi="en-US"/>
        </w:rPr>
        <w:t>FJ</w:t>
      </w:r>
      <w:r w:rsidR="00187661" w:rsidRPr="006E0F1C">
        <w:rPr>
          <w:rFonts w:ascii="Times New Roman" w:hAnsi="Times New Roman"/>
          <w:color w:val="000000"/>
          <w:szCs w:val="21"/>
          <w:lang w:bidi="en-US"/>
        </w:rPr>
        <w:t xml:space="preserve"> </w:t>
      </w:r>
      <w:r w:rsidR="00187661" w:rsidRPr="006E0F1C">
        <w:rPr>
          <w:rFonts w:ascii="Times New Roman" w:hAnsi="Times New Roman" w:hint="eastAsia"/>
          <w:color w:val="000000"/>
          <w:szCs w:val="21"/>
          <w:lang w:bidi="en-US"/>
        </w:rPr>
        <w:t>Dynamics</w:t>
      </w:r>
      <w:r w:rsidR="006F6C2A">
        <w:rPr>
          <w:rFonts w:ascii="Times New Roman" w:hAnsi="Times New Roman" w:hint="eastAsia"/>
          <w:color w:val="000000"/>
          <w:szCs w:val="21"/>
          <w:lang w:bidi="en-US"/>
        </w:rPr>
        <w:t xml:space="preserve">, </w:t>
      </w:r>
      <w:r w:rsidR="006F6C2A" w:rsidRPr="0023111B">
        <w:rPr>
          <w:rFonts w:ascii="Times New Roman" w:hAnsi="Times New Roman"/>
          <w:color w:val="000000"/>
          <w:szCs w:val="21"/>
          <w:lang w:bidi="en-US"/>
        </w:rPr>
        <w:t>Shine</w:t>
      </w:r>
      <w:r w:rsidR="006F6C2A" w:rsidRPr="0023111B">
        <w:rPr>
          <w:rFonts w:ascii="Times New Roman" w:hAnsi="Times New Roman" w:hint="eastAsia"/>
          <w:color w:val="000000"/>
          <w:szCs w:val="21"/>
          <w:lang w:bidi="en-US"/>
        </w:rPr>
        <w:t>On</w:t>
      </w:r>
      <w:r w:rsidR="006F6C2A">
        <w:rPr>
          <w:rFonts w:ascii="Times New Roman" w:hAnsi="Times New Roman" w:hint="eastAsia"/>
          <w:color w:val="000000"/>
          <w:szCs w:val="21"/>
          <w:lang w:bidi="en-US"/>
        </w:rPr>
        <w:t xml:space="preserve">, </w:t>
      </w:r>
      <w:r w:rsidR="0084767F" w:rsidRPr="006E0F1C">
        <w:rPr>
          <w:rFonts w:ascii="Times New Roman" w:hAnsi="Times New Roman"/>
          <w:color w:val="000000"/>
          <w:szCs w:val="21"/>
          <w:lang w:bidi="en-US"/>
        </w:rPr>
        <w:t xml:space="preserve">Zhitong Caijing, </w:t>
      </w:r>
      <w:r w:rsidR="006F6C2A">
        <w:rPr>
          <w:rFonts w:ascii="Times New Roman" w:hAnsi="Times New Roman" w:hint="eastAsia"/>
          <w:color w:val="000000"/>
          <w:szCs w:val="21"/>
          <w:lang w:bidi="en-US"/>
        </w:rPr>
        <w:t xml:space="preserve">Longwise PR, Firstbrave, </w:t>
      </w:r>
      <w:r w:rsidR="0084767F" w:rsidRPr="006E0F1C">
        <w:rPr>
          <w:rFonts w:ascii="Times New Roman" w:hAnsi="Times New Roman"/>
          <w:color w:val="000000"/>
          <w:szCs w:val="21"/>
          <w:lang w:bidi="en-US"/>
        </w:rPr>
        <w:t xml:space="preserve">Shenzhen Local Financial Supervision </w:t>
      </w:r>
      <w:r w:rsidR="00B96808" w:rsidRPr="006E0F1C">
        <w:rPr>
          <w:rFonts w:ascii="Times New Roman" w:hAnsi="Times New Roman"/>
          <w:color w:val="000000"/>
          <w:szCs w:val="21"/>
          <w:lang w:bidi="en-US"/>
        </w:rPr>
        <w:t>Bureau</w:t>
      </w:r>
      <w:r w:rsidR="0084767F" w:rsidRPr="006E0F1C">
        <w:rPr>
          <w:rFonts w:ascii="Times New Roman" w:hAnsi="Times New Roman"/>
          <w:color w:val="000000"/>
          <w:szCs w:val="21"/>
          <w:lang w:bidi="en-US"/>
        </w:rPr>
        <w:t>, Shenzhen Venture Capital Association.</w:t>
      </w:r>
    </w:p>
    <w:p w14:paraId="2C732434" w14:textId="77777777" w:rsidR="0083449B" w:rsidRPr="006E0F1C" w:rsidRDefault="0083449B" w:rsidP="0083449B">
      <w:pPr>
        <w:adjustRightInd w:val="0"/>
        <w:contextualSpacing/>
        <w:rPr>
          <w:rFonts w:ascii="Times New Roman" w:hAnsi="Times New Roman"/>
          <w:b/>
          <w:bCs/>
          <w:color w:val="00366F"/>
          <w:szCs w:val="20"/>
          <w:lang w:bidi="en-US"/>
        </w:rPr>
      </w:pPr>
    </w:p>
    <w:p w14:paraId="5840A133" w14:textId="28787D19" w:rsidR="0083449B" w:rsidRPr="006E0F1C" w:rsidRDefault="00B13DAC" w:rsidP="0083449B">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Representative Cases</w:t>
      </w:r>
    </w:p>
    <w:p w14:paraId="42751837" w14:textId="77777777" w:rsidR="0083449B" w:rsidRPr="006E0F1C" w:rsidRDefault="0083449B" w:rsidP="0083449B">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76672" behindDoc="0" locked="0" layoutInCell="1" allowOverlap="1" wp14:anchorId="58259345" wp14:editId="348F9403">
                <wp:simplePos x="0" y="0"/>
                <wp:positionH relativeFrom="margin">
                  <wp:posOffset>0</wp:posOffset>
                </wp:positionH>
                <wp:positionV relativeFrom="paragraph">
                  <wp:posOffset>93345</wp:posOffset>
                </wp:positionV>
                <wp:extent cx="5819775" cy="0"/>
                <wp:effectExtent l="0" t="0" r="0" b="0"/>
                <wp:wrapNone/>
                <wp:docPr id="283" name="直接连接符 28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325BE3C6" id="直接连接符 283" o:spid="_x0000_s1026" style="position:absolute;left:0;text-align:left;z-index:251676672;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212EC508" w14:textId="77777777" w:rsidR="0083449B" w:rsidRPr="006E0F1C" w:rsidRDefault="0083449B" w:rsidP="0083449B">
      <w:pPr>
        <w:adjustRightInd w:val="0"/>
        <w:spacing w:line="200" w:lineRule="exact"/>
        <w:contextualSpacing/>
        <w:rPr>
          <w:rFonts w:ascii="Times New Roman" w:hAnsi="Times New Roman"/>
          <w:color w:val="000000"/>
          <w:szCs w:val="20"/>
        </w:rPr>
      </w:pPr>
    </w:p>
    <w:p w14:paraId="1A498F96" w14:textId="47B4FF2A" w:rsidR="0083449B" w:rsidRPr="006E0F1C" w:rsidRDefault="009F2C64" w:rsidP="00033A06">
      <w:pPr>
        <w:adjustRightInd w:val="0"/>
        <w:snapToGrid w:val="0"/>
        <w:spacing w:beforeLines="50" w:before="156" w:line="360" w:lineRule="auto"/>
        <w:ind w:firstLineChars="200" w:firstLine="422"/>
        <w:rPr>
          <w:rFonts w:ascii="Times New Roman" w:hAnsi="Times New Roman"/>
          <w:b/>
          <w:bCs/>
          <w:color w:val="00549B"/>
          <w:szCs w:val="20"/>
          <w:lang w:bidi="en-US"/>
        </w:rPr>
      </w:pPr>
      <w:r w:rsidRPr="006E0F1C">
        <w:rPr>
          <w:rFonts w:ascii="Times New Roman" w:hAnsi="Times New Roman"/>
          <w:b/>
          <w:bCs/>
          <w:color w:val="00549B"/>
          <w:szCs w:val="20"/>
          <w:lang w:bidi="en-US"/>
        </w:rPr>
        <w:t>Commercial Disputes</w:t>
      </w:r>
    </w:p>
    <w:p w14:paraId="559C3D81" w14:textId="55E77509" w:rsidR="0083449B" w:rsidRPr="006E0F1C" w:rsidRDefault="009F2C6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local </w:t>
      </w:r>
      <w:r w:rsidR="001568BF" w:rsidRPr="006E0F1C">
        <w:rPr>
          <w:rFonts w:ascii="Times New Roman" w:hAnsi="Times New Roman"/>
          <w:color w:val="000000"/>
          <w:szCs w:val="21"/>
          <w:lang w:bidi="en-US"/>
        </w:rPr>
        <w:t>AMC</w:t>
      </w:r>
      <w:r w:rsidRPr="006E0F1C">
        <w:rPr>
          <w:rFonts w:ascii="Times New Roman" w:hAnsi="Times New Roman"/>
          <w:color w:val="000000"/>
          <w:szCs w:val="21"/>
          <w:lang w:bidi="en-US"/>
        </w:rPr>
        <w:t xml:space="preserve"> in a series of disputes over the recovery of financial non-performing claims and the realization of security rights </w:t>
      </w:r>
      <w:r w:rsidR="001568BF" w:rsidRPr="006E0F1C">
        <w:rPr>
          <w:rFonts w:ascii="Times New Roman" w:hAnsi="Times New Roman"/>
          <w:color w:val="000000"/>
          <w:szCs w:val="21"/>
          <w:lang w:bidi="en-US"/>
        </w:rPr>
        <w:t xml:space="preserve">against </w:t>
      </w:r>
      <w:r w:rsidRPr="006E0F1C">
        <w:rPr>
          <w:rFonts w:ascii="Times New Roman" w:hAnsi="Times New Roman"/>
          <w:color w:val="000000"/>
          <w:szCs w:val="21"/>
          <w:lang w:bidi="en-US"/>
        </w:rPr>
        <w:t>a comprehensive enterprise group</w:t>
      </w:r>
      <w:r w:rsidRPr="006E0F1C">
        <w:rPr>
          <w:rFonts w:ascii="Times New Roman" w:hAnsi="Times New Roman" w:hint="eastAsia"/>
          <w:color w:val="000000"/>
          <w:szCs w:val="21"/>
          <w:lang w:bidi="en-US"/>
        </w:rPr>
        <w:t>.</w:t>
      </w:r>
    </w:p>
    <w:p w14:paraId="623193FE" w14:textId="21706B26" w:rsidR="0083449B" w:rsidRDefault="001568BF"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well-known </w:t>
      </w:r>
      <w:r w:rsidR="00B24F3C" w:rsidRPr="00210EAA">
        <w:rPr>
          <w:rFonts w:ascii="Times New Roman" w:hAnsi="Times New Roman"/>
          <w:color w:val="000000"/>
          <w:szCs w:val="21"/>
          <w:lang w:bidi="en-US"/>
        </w:rPr>
        <w:t>market-based</w:t>
      </w:r>
      <w:r w:rsidR="00FD7D60">
        <w:rPr>
          <w:rFonts w:ascii="Times New Roman" w:hAnsi="Times New Roman" w:hint="eastAsia"/>
          <w:color w:val="000000"/>
          <w:szCs w:val="21"/>
          <w:lang w:bidi="en-US"/>
        </w:rPr>
        <w:t xml:space="preserve"> </w:t>
      </w:r>
      <w:r w:rsidRPr="006E0F1C">
        <w:rPr>
          <w:rFonts w:ascii="Times New Roman" w:hAnsi="Times New Roman"/>
          <w:color w:val="000000"/>
          <w:szCs w:val="21"/>
          <w:lang w:bidi="en-US"/>
        </w:rPr>
        <w:t>FOF in a</w:t>
      </w:r>
      <w:r w:rsidR="008334A6" w:rsidRPr="006E0F1C">
        <w:rPr>
          <w:rFonts w:ascii="Times New Roman" w:hAnsi="Times New Roman"/>
          <w:color w:val="000000"/>
          <w:szCs w:val="21"/>
          <w:lang w:bidi="en-US"/>
        </w:rPr>
        <w:t xml:space="preserve"> commercial </w:t>
      </w:r>
      <w:r w:rsidRPr="006E0F1C">
        <w:rPr>
          <w:rFonts w:ascii="Times New Roman" w:hAnsi="Times New Roman"/>
          <w:color w:val="000000"/>
          <w:szCs w:val="21"/>
          <w:lang w:bidi="en-US"/>
        </w:rPr>
        <w:t xml:space="preserve">arbitration </w:t>
      </w:r>
      <w:r w:rsidR="008334A6" w:rsidRPr="006E0F1C">
        <w:rPr>
          <w:rFonts w:ascii="Times New Roman" w:hAnsi="Times New Roman"/>
          <w:color w:val="000000"/>
          <w:szCs w:val="21"/>
          <w:lang w:bidi="en-US"/>
        </w:rPr>
        <w:t>proceeding</w:t>
      </w:r>
      <w:r w:rsidRPr="006E0F1C">
        <w:rPr>
          <w:rFonts w:ascii="Times New Roman" w:hAnsi="Times New Roman"/>
          <w:color w:val="000000"/>
          <w:szCs w:val="21"/>
          <w:lang w:bidi="en-US"/>
        </w:rPr>
        <w:t xml:space="preserve"> concerning private lone disputes </w:t>
      </w:r>
      <w:r w:rsidR="008334A6" w:rsidRPr="006E0F1C">
        <w:rPr>
          <w:rFonts w:ascii="Times New Roman" w:hAnsi="Times New Roman"/>
          <w:color w:val="000000"/>
          <w:szCs w:val="21"/>
          <w:lang w:bidi="en-US"/>
        </w:rPr>
        <w:t>before the</w:t>
      </w:r>
      <w:r w:rsidRPr="006E0F1C">
        <w:rPr>
          <w:rFonts w:ascii="Times New Roman" w:hAnsi="Times New Roman"/>
          <w:color w:val="000000"/>
          <w:szCs w:val="21"/>
          <w:lang w:bidi="en-US"/>
        </w:rPr>
        <w:t xml:space="preserve"> Shenzhen Court of International Arbitration (SCIA)</w:t>
      </w:r>
      <w:r w:rsidRPr="006E0F1C">
        <w:rPr>
          <w:rFonts w:ascii="Times New Roman" w:hAnsi="Times New Roman" w:hint="eastAsia"/>
          <w:color w:val="000000"/>
          <w:szCs w:val="21"/>
          <w:lang w:bidi="en-US"/>
        </w:rPr>
        <w:t>.</w:t>
      </w:r>
    </w:p>
    <w:p w14:paraId="695E877A" w14:textId="7FFA4110" w:rsidR="00A01C2E" w:rsidRDefault="00B24F3C"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fund and another institutional investor in an investment agreement dispute against the founder of the target </w:t>
      </w:r>
      <w:proofErr w:type="gramStart"/>
      <w:r w:rsidRPr="006E0F1C">
        <w:rPr>
          <w:rFonts w:ascii="Times New Roman" w:hAnsi="Times New Roman"/>
          <w:color w:val="000000"/>
          <w:szCs w:val="21"/>
          <w:lang w:bidi="en-US"/>
        </w:rPr>
        <w:t>company</w:t>
      </w:r>
      <w:r w:rsidRPr="006E0F1C">
        <w:rPr>
          <w:rFonts w:ascii="Times New Roman" w:hAnsi="Times New Roman" w:hint="eastAsia"/>
          <w:color w:val="000000"/>
          <w:szCs w:val="21"/>
          <w:lang w:bidi="en-US"/>
        </w:rPr>
        <w:t>.</w:t>
      </w:r>
      <w:r w:rsidR="00A01C2E" w:rsidRPr="006E0F1C">
        <w:rPr>
          <w:rFonts w:ascii="Times New Roman" w:hAnsi="Times New Roman"/>
          <w:color w:val="000000"/>
          <w:szCs w:val="21"/>
          <w:lang w:bidi="en-US"/>
        </w:rPr>
        <w:t>Represented</w:t>
      </w:r>
      <w:proofErr w:type="gramEnd"/>
      <w:r w:rsidR="00A01C2E" w:rsidRPr="006E0F1C">
        <w:rPr>
          <w:rFonts w:ascii="Times New Roman" w:hAnsi="Times New Roman"/>
          <w:color w:val="000000"/>
          <w:szCs w:val="21"/>
          <w:lang w:bidi="en-US"/>
        </w:rPr>
        <w:t xml:space="preserve"> a well-known </w:t>
      </w:r>
      <w:r w:rsidRPr="00210EAA">
        <w:rPr>
          <w:rFonts w:ascii="Times New Roman" w:hAnsi="Times New Roman"/>
          <w:color w:val="000000"/>
          <w:szCs w:val="21"/>
          <w:lang w:bidi="en-US"/>
        </w:rPr>
        <w:t>market-based</w:t>
      </w:r>
      <w:r w:rsidR="00FD7D60">
        <w:rPr>
          <w:rFonts w:ascii="Times New Roman" w:hAnsi="Times New Roman" w:hint="eastAsia"/>
          <w:color w:val="000000"/>
          <w:szCs w:val="21"/>
          <w:lang w:bidi="en-US"/>
        </w:rPr>
        <w:t xml:space="preserve"> </w:t>
      </w:r>
      <w:r w:rsidR="00A01C2E" w:rsidRPr="006E0F1C">
        <w:rPr>
          <w:rFonts w:ascii="Times New Roman" w:hAnsi="Times New Roman"/>
          <w:color w:val="000000"/>
          <w:szCs w:val="21"/>
          <w:lang w:bidi="en-US"/>
        </w:rPr>
        <w:t>FOF in a commercial arbitration proceeding concerning equity repurchase dispute</w:t>
      </w:r>
      <w:r w:rsidR="00C314BC" w:rsidRPr="006E0F1C">
        <w:rPr>
          <w:rFonts w:ascii="Times New Roman" w:hAnsi="Times New Roman"/>
          <w:color w:val="000000"/>
          <w:szCs w:val="21"/>
          <w:lang w:bidi="en-US"/>
        </w:rPr>
        <w:t>s</w:t>
      </w:r>
      <w:r w:rsidR="00A01C2E" w:rsidRPr="006E0F1C">
        <w:rPr>
          <w:rFonts w:ascii="Times New Roman" w:hAnsi="Times New Roman"/>
          <w:color w:val="000000"/>
          <w:szCs w:val="21"/>
          <w:lang w:bidi="en-US"/>
        </w:rPr>
        <w:t xml:space="preserve"> before the Beijing Arbitration Commission (BAC)</w:t>
      </w:r>
      <w:r w:rsidR="00A01C2E" w:rsidRPr="006E0F1C">
        <w:rPr>
          <w:rFonts w:ascii="Times New Roman" w:hAnsi="Times New Roman" w:hint="eastAsia"/>
          <w:color w:val="000000"/>
          <w:szCs w:val="21"/>
          <w:lang w:bidi="en-US"/>
        </w:rPr>
        <w:t>.</w:t>
      </w:r>
    </w:p>
    <w:p w14:paraId="2546725E" w14:textId="011007B7" w:rsidR="00B24F3C" w:rsidRPr="0023111B" w:rsidRDefault="00B24F3C"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23111B">
        <w:rPr>
          <w:rFonts w:ascii="Times New Roman" w:hAnsi="Times New Roman"/>
          <w:color w:val="000000"/>
          <w:szCs w:val="21"/>
          <w:lang w:bidi="en-US"/>
        </w:rPr>
        <w:t xml:space="preserve">Represented an asset management company in a litigation concerning outsider’s objection to the enforcement proceeding </w:t>
      </w:r>
      <w:r w:rsidRPr="0023111B">
        <w:rPr>
          <w:rFonts w:ascii="Times New Roman" w:hAnsi="Times New Roman" w:hint="eastAsia"/>
          <w:color w:val="000000"/>
          <w:szCs w:val="21"/>
          <w:lang w:bidi="en-US"/>
        </w:rPr>
        <w:t>against</w:t>
      </w:r>
      <w:r w:rsidRPr="0023111B">
        <w:rPr>
          <w:rFonts w:ascii="Times New Roman" w:hAnsi="Times New Roman"/>
          <w:color w:val="000000"/>
          <w:szCs w:val="21"/>
          <w:lang w:bidi="en-US"/>
        </w:rPr>
        <w:t xml:space="preserve"> </w:t>
      </w:r>
      <w:r>
        <w:rPr>
          <w:rFonts w:ascii="Times New Roman" w:hAnsi="Times New Roman" w:hint="eastAsia"/>
          <w:color w:val="000000"/>
          <w:szCs w:val="21"/>
          <w:lang w:bidi="en-US"/>
        </w:rPr>
        <w:t>an a-share listed company and other parties</w:t>
      </w:r>
      <w:r w:rsidRPr="0023111B">
        <w:rPr>
          <w:rFonts w:ascii="Times New Roman" w:hAnsi="Times New Roman"/>
          <w:color w:val="000000"/>
          <w:szCs w:val="21"/>
          <w:lang w:bidi="en-US"/>
        </w:rPr>
        <w:t>.</w:t>
      </w:r>
    </w:p>
    <w:p w14:paraId="628A46D0" w14:textId="3AAFE3FC" w:rsidR="0083449B" w:rsidRPr="006E0F1C" w:rsidRDefault="001605EC"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Represent</w:t>
      </w:r>
      <w:r w:rsidR="0096519E">
        <w:rPr>
          <w:rFonts w:ascii="Times New Roman" w:hAnsi="Times New Roman" w:hint="eastAsia"/>
          <w:color w:val="000000"/>
          <w:szCs w:val="21"/>
          <w:lang w:bidi="en-US"/>
        </w:rPr>
        <w:t>ed</w:t>
      </w:r>
      <w:r w:rsidRPr="006E0F1C">
        <w:rPr>
          <w:rFonts w:ascii="Times New Roman" w:hAnsi="Times New Roman"/>
          <w:color w:val="000000"/>
          <w:szCs w:val="21"/>
          <w:lang w:bidi="en-US"/>
        </w:rPr>
        <w:t xml:space="preserve"> a listed construction engineering enterprise in an EPC contract dispute </w:t>
      </w:r>
      <w:r w:rsidRPr="006E0F1C">
        <w:rPr>
          <w:rFonts w:ascii="Times New Roman" w:hAnsi="Times New Roman" w:hint="eastAsia"/>
          <w:color w:val="000000"/>
          <w:szCs w:val="21"/>
          <w:lang w:bidi="en-US"/>
        </w:rPr>
        <w:t>against</w:t>
      </w:r>
      <w:r w:rsidRPr="006E0F1C">
        <w:rPr>
          <w:rFonts w:ascii="Times New Roman" w:hAnsi="Times New Roman"/>
          <w:color w:val="000000"/>
          <w:szCs w:val="21"/>
          <w:lang w:bidi="en-US"/>
        </w:rPr>
        <w:t xml:space="preserve"> contractor and </w:t>
      </w:r>
      <w:r w:rsidRPr="006E0F1C">
        <w:rPr>
          <w:rFonts w:ascii="Times New Roman" w:hAnsi="Times New Roman" w:hint="eastAsia"/>
          <w:color w:val="000000"/>
          <w:szCs w:val="21"/>
          <w:lang w:bidi="en-US"/>
        </w:rPr>
        <w:t>a</w:t>
      </w:r>
      <w:r w:rsidRPr="006E0F1C">
        <w:rPr>
          <w:rFonts w:ascii="Times New Roman" w:hAnsi="Times New Roman"/>
          <w:color w:val="000000"/>
          <w:szCs w:val="21"/>
          <w:lang w:bidi="en-US"/>
        </w:rPr>
        <w:t xml:space="preserve"> member of </w:t>
      </w:r>
      <w:r w:rsidR="00843428" w:rsidRPr="006E0F1C">
        <w:rPr>
          <w:rFonts w:ascii="Times New Roman" w:hAnsi="Times New Roman" w:hint="eastAsia"/>
          <w:color w:val="000000"/>
          <w:szCs w:val="21"/>
          <w:lang w:bidi="en-US"/>
        </w:rPr>
        <w:t>the</w:t>
      </w:r>
      <w:r w:rsidRPr="006E0F1C">
        <w:rPr>
          <w:rFonts w:ascii="Times New Roman" w:hAnsi="Times New Roman"/>
          <w:color w:val="000000"/>
          <w:szCs w:val="21"/>
          <w:lang w:bidi="en-US"/>
        </w:rPr>
        <w:t xml:space="preserve"> consortium</w:t>
      </w:r>
      <w:r w:rsidRPr="006E0F1C">
        <w:rPr>
          <w:rFonts w:ascii="Times New Roman" w:hAnsi="Times New Roman" w:hint="eastAsia"/>
          <w:color w:val="000000"/>
          <w:szCs w:val="21"/>
          <w:lang w:bidi="en-US"/>
        </w:rPr>
        <w:t>.</w:t>
      </w:r>
    </w:p>
    <w:p w14:paraId="45F7B867" w14:textId="459041B3" w:rsidR="0083449B" w:rsidRDefault="00F5351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lastRenderedPageBreak/>
        <w:t xml:space="preserve">Represented a </w:t>
      </w:r>
      <w:r w:rsidR="00C34A44" w:rsidRPr="006E0F1C">
        <w:rPr>
          <w:rFonts w:ascii="Times New Roman" w:hAnsi="Times New Roman"/>
          <w:color w:val="000000"/>
          <w:szCs w:val="21"/>
          <w:lang w:bidi="en-US"/>
        </w:rPr>
        <w:t xml:space="preserve">state-owned </w:t>
      </w:r>
      <w:r w:rsidRPr="006E0F1C">
        <w:rPr>
          <w:rFonts w:ascii="Times New Roman" w:hAnsi="Times New Roman"/>
          <w:color w:val="000000"/>
          <w:szCs w:val="21"/>
          <w:lang w:bidi="en-US"/>
        </w:rPr>
        <w:t xml:space="preserve">infrastructure FOF in an equity repurchase dispute </w:t>
      </w:r>
      <w:r w:rsidRPr="006E0F1C">
        <w:rPr>
          <w:rFonts w:ascii="Times New Roman" w:hAnsi="Times New Roman" w:hint="eastAsia"/>
          <w:color w:val="000000"/>
          <w:szCs w:val="21"/>
          <w:lang w:bidi="en-US"/>
        </w:rPr>
        <w:t>against</w:t>
      </w:r>
      <w:r w:rsidRPr="006E0F1C">
        <w:rPr>
          <w:rFonts w:ascii="Times New Roman" w:hAnsi="Times New Roman"/>
          <w:color w:val="000000"/>
          <w:szCs w:val="21"/>
          <w:lang w:bidi="en-US"/>
        </w:rPr>
        <w:t xml:space="preserve"> the </w:t>
      </w:r>
      <w:r w:rsidRPr="006E0F1C">
        <w:rPr>
          <w:rFonts w:ascii="Times New Roman" w:hAnsi="Times New Roman" w:hint="eastAsia"/>
          <w:color w:val="000000"/>
          <w:szCs w:val="21"/>
          <w:lang w:bidi="en-US"/>
        </w:rPr>
        <w:t>counterparty</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of</w:t>
      </w:r>
      <w:r w:rsidRPr="006E0F1C">
        <w:rPr>
          <w:rFonts w:ascii="Times New Roman" w:hAnsi="Times New Roman"/>
          <w:color w:val="000000"/>
          <w:szCs w:val="21"/>
          <w:lang w:bidi="en-US"/>
        </w:rPr>
        <w:t xml:space="preserve"> the project</w:t>
      </w:r>
      <w:r w:rsidRPr="006E0F1C">
        <w:rPr>
          <w:rFonts w:ascii="Times New Roman" w:hAnsi="Times New Roman" w:hint="eastAsia"/>
          <w:color w:val="000000"/>
          <w:szCs w:val="21"/>
          <w:lang w:bidi="en-US"/>
        </w:rPr>
        <w:t>.</w:t>
      </w:r>
    </w:p>
    <w:p w14:paraId="29FEDD6B" w14:textId="096D5C91" w:rsidR="0083449B" w:rsidRDefault="00B371E5"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well-known </w:t>
      </w:r>
      <w:r w:rsidR="00772860" w:rsidRPr="00772860">
        <w:rPr>
          <w:rFonts w:ascii="Times New Roman" w:hAnsi="Times New Roman"/>
          <w:color w:val="000000"/>
          <w:szCs w:val="21"/>
          <w:lang w:bidi="en-US"/>
        </w:rPr>
        <w:t>market-based</w:t>
      </w:r>
      <w:r w:rsidR="00B24F3C">
        <w:rPr>
          <w:rFonts w:ascii="Times New Roman" w:hAnsi="Times New Roman" w:hint="eastAsia"/>
          <w:color w:val="000000"/>
          <w:szCs w:val="21"/>
          <w:lang w:bidi="en-US"/>
        </w:rPr>
        <w:t xml:space="preserve"> </w:t>
      </w:r>
      <w:r w:rsidRPr="006E0F1C">
        <w:rPr>
          <w:rFonts w:ascii="Times New Roman" w:hAnsi="Times New Roman" w:hint="eastAsia"/>
          <w:color w:val="000000"/>
          <w:szCs w:val="21"/>
          <w:lang w:bidi="en-US"/>
        </w:rPr>
        <w:t>FOF</w:t>
      </w:r>
      <w:r w:rsidRPr="006E0F1C">
        <w:rPr>
          <w:rFonts w:ascii="Times New Roman" w:hAnsi="Times New Roman"/>
          <w:color w:val="000000"/>
          <w:szCs w:val="21"/>
          <w:lang w:bidi="en-US"/>
        </w:rPr>
        <w:t xml:space="preserve"> in a guarantee contract dispute </w:t>
      </w:r>
      <w:r w:rsidRPr="006E0F1C">
        <w:rPr>
          <w:rFonts w:ascii="Times New Roman" w:hAnsi="Times New Roman" w:hint="eastAsia"/>
          <w:color w:val="000000"/>
          <w:szCs w:val="21"/>
          <w:lang w:bidi="en-US"/>
        </w:rPr>
        <w:t>and</w:t>
      </w:r>
      <w:r w:rsidRPr="006E0F1C">
        <w:rPr>
          <w:rFonts w:ascii="Times New Roman" w:hAnsi="Times New Roman"/>
          <w:color w:val="000000"/>
          <w:szCs w:val="21"/>
          <w:lang w:bidi="en-US"/>
        </w:rPr>
        <w:t xml:space="preserve"> its pre-litigation property</w:t>
      </w:r>
      <w:r w:rsidR="00CE7499">
        <w:rPr>
          <w:rFonts w:ascii="Times New Roman" w:hAnsi="Times New Roman"/>
          <w:color w:val="000000"/>
          <w:szCs w:val="21"/>
          <w:lang w:bidi="en-US"/>
        </w:rPr>
        <w:t xml:space="preserve"> </w:t>
      </w:r>
      <w:r w:rsidRPr="006E0F1C">
        <w:rPr>
          <w:rFonts w:ascii="Times New Roman" w:hAnsi="Times New Roman"/>
          <w:color w:val="000000"/>
          <w:szCs w:val="21"/>
          <w:lang w:bidi="en-US"/>
        </w:rPr>
        <w:t xml:space="preserve">preservation proceedings </w:t>
      </w:r>
      <w:r w:rsidRPr="006E0F1C">
        <w:rPr>
          <w:rFonts w:ascii="Times New Roman" w:hAnsi="Times New Roman" w:hint="eastAsia"/>
          <w:color w:val="000000"/>
          <w:szCs w:val="21"/>
          <w:lang w:bidi="en-US"/>
        </w:rPr>
        <w:t>against</w:t>
      </w:r>
      <w:r w:rsidRPr="006E0F1C">
        <w:rPr>
          <w:rFonts w:ascii="Times New Roman" w:hAnsi="Times New Roman"/>
          <w:color w:val="000000"/>
          <w:szCs w:val="21"/>
          <w:lang w:bidi="en-US"/>
        </w:rPr>
        <w:t xml:space="preserve"> a real estate </w:t>
      </w:r>
      <w:r w:rsidRPr="006E0F1C">
        <w:rPr>
          <w:rFonts w:ascii="Times New Roman" w:hAnsi="Times New Roman" w:hint="eastAsia"/>
          <w:color w:val="000000"/>
          <w:szCs w:val="21"/>
          <w:lang w:bidi="en-US"/>
        </w:rPr>
        <w:t>developer</w:t>
      </w:r>
      <w:r w:rsidRPr="006E0F1C">
        <w:rPr>
          <w:rFonts w:ascii="Times New Roman" w:hAnsi="Times New Roman"/>
          <w:color w:val="000000"/>
          <w:szCs w:val="21"/>
          <w:lang w:bidi="en-US"/>
        </w:rPr>
        <w:t>.</w:t>
      </w:r>
    </w:p>
    <w:p w14:paraId="53E8C4B6" w14:textId="77777777" w:rsidR="00FE7424" w:rsidRPr="00FE7424"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FE7424">
        <w:rPr>
          <w:rFonts w:ascii="Times New Roman" w:hAnsi="Times New Roman"/>
          <w:color w:val="000000"/>
          <w:szCs w:val="21"/>
          <w:lang w:bidi="en-US"/>
        </w:rPr>
        <w:t>Represented a well-known PE fund in a share repurchase dispute before China International Economic and Trade Arbitration Commission (CIETAC) South China Sub-Commission against the actual controller of the target company.</w:t>
      </w:r>
    </w:p>
    <w:p w14:paraId="1E86ECE4" w14:textId="77777777" w:rsidR="00FE7424" w:rsidRPr="00FE7424"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FE7424">
        <w:rPr>
          <w:rFonts w:ascii="Times New Roman" w:hAnsi="Times New Roman"/>
          <w:color w:val="000000"/>
          <w:szCs w:val="21"/>
          <w:lang w:bidi="en-US"/>
        </w:rPr>
        <w:t>Advised a well-known pharmaceutical R&amp;D company on its response to an equity repurchase dispute initiated by a VC fund in the pharmaceutical industry.</w:t>
      </w:r>
    </w:p>
    <w:p w14:paraId="463168FA" w14:textId="77777777" w:rsidR="00CE7499" w:rsidRDefault="00CE7499"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CE7499">
        <w:rPr>
          <w:rFonts w:ascii="Times New Roman" w:hAnsi="Times New Roman"/>
          <w:color w:val="000000"/>
          <w:szCs w:val="21"/>
          <w:lang w:bidi="en-US"/>
        </w:rPr>
        <w:t>Represented a state-owned PE fund in an enforcement proceeding of an arbitral award of Shenzhen Court of International Arbitration (SCIA) concerning equity repurchase disputes.</w:t>
      </w:r>
    </w:p>
    <w:p w14:paraId="6B41ED8C" w14:textId="77777777" w:rsidR="00FE7424" w:rsidRPr="00FE7424"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FE7424">
        <w:rPr>
          <w:rFonts w:ascii="Times New Roman" w:hAnsi="Times New Roman"/>
          <w:color w:val="000000"/>
          <w:szCs w:val="21"/>
          <w:lang w:bidi="en-US"/>
        </w:rPr>
        <w:t>Represented a public relations consultancy in a series of PR and media service contract disputes against a well-known new energy vehicle manufacturer.</w:t>
      </w:r>
    </w:p>
    <w:p w14:paraId="3B394021" w14:textId="77777777" w:rsidR="00FE7424" w:rsidRPr="0023111B"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bookmarkStart w:id="1" w:name="_Hlk186389881"/>
      <w:r w:rsidRPr="00BD6BA4">
        <w:rPr>
          <w:rFonts w:ascii="Times New Roman" w:hAnsi="Times New Roman"/>
          <w:color w:val="000000"/>
          <w:szCs w:val="21"/>
          <w:lang w:bidi="en-US"/>
        </w:rPr>
        <w:t xml:space="preserve">Advised a private company </w:t>
      </w:r>
      <w:r>
        <w:rPr>
          <w:rFonts w:ascii="Times New Roman" w:hAnsi="Times New Roman" w:hint="eastAsia"/>
          <w:color w:val="000000"/>
          <w:szCs w:val="21"/>
          <w:lang w:bidi="en-US"/>
        </w:rPr>
        <w:t>on</w:t>
      </w:r>
      <w:r w:rsidRPr="00BD6BA4">
        <w:rPr>
          <w:rFonts w:ascii="Times New Roman" w:hAnsi="Times New Roman"/>
          <w:color w:val="000000"/>
          <w:szCs w:val="21"/>
          <w:lang w:bidi="en-US"/>
        </w:rPr>
        <w:t xml:space="preserve"> a potential private loan and guarantee contract dispute </w:t>
      </w:r>
      <w:r>
        <w:rPr>
          <w:rFonts w:ascii="Times New Roman" w:hAnsi="Times New Roman" w:hint="eastAsia"/>
          <w:color w:val="000000"/>
          <w:szCs w:val="21"/>
          <w:lang w:bidi="en-US"/>
        </w:rPr>
        <w:t>against</w:t>
      </w:r>
      <w:r w:rsidRPr="00BD6BA4">
        <w:rPr>
          <w:rFonts w:ascii="Times New Roman" w:hAnsi="Times New Roman"/>
          <w:color w:val="000000"/>
          <w:szCs w:val="21"/>
          <w:lang w:bidi="en-US"/>
        </w:rPr>
        <w:t xml:space="preserve"> a local state-owned enterprise, a city investment company and other entities.</w:t>
      </w:r>
    </w:p>
    <w:bookmarkEnd w:id="1"/>
    <w:p w14:paraId="3E944F0C" w14:textId="4A07172E" w:rsidR="0083449B" w:rsidRPr="006E0F1C" w:rsidRDefault="005C3139"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state-level </w:t>
      </w:r>
      <w:r w:rsidRPr="006E0F1C">
        <w:rPr>
          <w:rFonts w:ascii="Times New Roman" w:hAnsi="Times New Roman" w:hint="eastAsia"/>
          <w:color w:val="000000"/>
          <w:szCs w:val="21"/>
          <w:lang w:bidi="en-US"/>
        </w:rPr>
        <w:t>FOF</w:t>
      </w:r>
      <w:r w:rsidRPr="006E0F1C">
        <w:rPr>
          <w:rFonts w:ascii="Times New Roman" w:hAnsi="Times New Roman"/>
          <w:color w:val="000000"/>
          <w:szCs w:val="21"/>
          <w:lang w:bidi="en-US"/>
        </w:rPr>
        <w:t xml:space="preserve"> in a</w:t>
      </w:r>
      <w:r w:rsidR="008827AE" w:rsidRPr="006E0F1C">
        <w:rPr>
          <w:rFonts w:ascii="Times New Roman" w:hAnsi="Times New Roman"/>
          <w:color w:val="000000"/>
          <w:szCs w:val="21"/>
          <w:lang w:bidi="en-US"/>
        </w:rPr>
        <w:t xml:space="preserve"> commercial</w:t>
      </w:r>
      <w:r w:rsidRPr="006E0F1C">
        <w:rPr>
          <w:rFonts w:ascii="Times New Roman" w:hAnsi="Times New Roman"/>
          <w:color w:val="000000"/>
          <w:szCs w:val="21"/>
          <w:lang w:bidi="en-US"/>
        </w:rPr>
        <w:t xml:space="preserve"> arbitration </w:t>
      </w:r>
      <w:r w:rsidR="008827AE" w:rsidRPr="006E0F1C">
        <w:rPr>
          <w:rFonts w:ascii="Times New Roman" w:hAnsi="Times New Roman"/>
          <w:color w:val="000000"/>
          <w:szCs w:val="21"/>
          <w:lang w:bidi="en-US"/>
        </w:rPr>
        <w:t xml:space="preserve">proceeding </w:t>
      </w:r>
      <w:r w:rsidR="00B92D5F" w:rsidRPr="006E0F1C">
        <w:rPr>
          <w:rFonts w:ascii="Times New Roman" w:hAnsi="Times New Roman"/>
          <w:color w:val="000000"/>
          <w:szCs w:val="21"/>
          <w:lang w:bidi="en-US"/>
        </w:rPr>
        <w:t>concerning</w:t>
      </w:r>
      <w:r w:rsidR="008827AE" w:rsidRPr="006E0F1C">
        <w:rPr>
          <w:rFonts w:ascii="Times New Roman" w:hAnsi="Times New Roman"/>
          <w:color w:val="000000"/>
          <w:szCs w:val="21"/>
          <w:lang w:bidi="en-US"/>
        </w:rPr>
        <w:t xml:space="preserve"> equity repurchase dispute </w:t>
      </w:r>
      <w:r w:rsidR="00B92D5F" w:rsidRPr="006E0F1C">
        <w:rPr>
          <w:rFonts w:ascii="Times New Roman" w:hAnsi="Times New Roman"/>
          <w:color w:val="000000"/>
          <w:szCs w:val="21"/>
          <w:lang w:bidi="en-US"/>
        </w:rPr>
        <w:t xml:space="preserve">before </w:t>
      </w:r>
      <w:r w:rsidRPr="006E0F1C">
        <w:rPr>
          <w:rFonts w:ascii="Times New Roman" w:hAnsi="Times New Roman"/>
          <w:color w:val="000000"/>
          <w:szCs w:val="21"/>
          <w:lang w:bidi="en-US"/>
        </w:rPr>
        <w:t>the Shenzhen Court of International Arbitration (SCIA).</w:t>
      </w:r>
    </w:p>
    <w:p w14:paraId="5AA94E55" w14:textId="5690F3BF" w:rsidR="0083449B" w:rsidRPr="006E0F1C" w:rsidRDefault="00442E21"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Represented a well-known institutional technology investor and its PE fund in a</w:t>
      </w:r>
      <w:r w:rsidR="003E3F51" w:rsidRPr="006E0F1C">
        <w:rPr>
          <w:rFonts w:ascii="Times New Roman" w:hAnsi="Times New Roman"/>
          <w:color w:val="000000"/>
          <w:szCs w:val="21"/>
          <w:lang w:bidi="en-US"/>
        </w:rPr>
        <w:t xml:space="preserve"> dispute concerning shareholders' liability for damaging the interests of corporate creditors against </w:t>
      </w:r>
      <w:r w:rsidR="005C0670" w:rsidRPr="006E0F1C">
        <w:rPr>
          <w:rFonts w:ascii="Times New Roman" w:hAnsi="Times New Roman"/>
          <w:color w:val="000000"/>
          <w:szCs w:val="21"/>
          <w:lang w:bidi="en-US"/>
        </w:rPr>
        <w:t>a creditor of the target company</w:t>
      </w:r>
      <w:r w:rsidR="005C0670" w:rsidRPr="006E0F1C">
        <w:rPr>
          <w:rFonts w:ascii="Times New Roman" w:hAnsi="Times New Roman" w:hint="eastAsia"/>
          <w:color w:val="000000"/>
          <w:szCs w:val="21"/>
          <w:lang w:bidi="en-US"/>
        </w:rPr>
        <w:t>.</w:t>
      </w:r>
    </w:p>
    <w:p w14:paraId="51650AC2" w14:textId="0D112AF0" w:rsidR="00582572" w:rsidRPr="006E0F1C" w:rsidRDefault="00582572"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state-owned PE fund </w:t>
      </w:r>
      <w:r w:rsidR="00311E66" w:rsidRPr="006E0F1C">
        <w:rPr>
          <w:rFonts w:ascii="Times New Roman" w:hAnsi="Times New Roman"/>
          <w:color w:val="000000"/>
          <w:szCs w:val="21"/>
          <w:lang w:bidi="en-US"/>
        </w:rPr>
        <w:t xml:space="preserve">in a commercial arbitration proceeding concerning </w:t>
      </w:r>
      <w:r w:rsidR="00F57B96" w:rsidRPr="006E0F1C">
        <w:rPr>
          <w:rFonts w:ascii="Times New Roman" w:hAnsi="Times New Roman"/>
          <w:color w:val="000000"/>
          <w:szCs w:val="21"/>
          <w:lang w:bidi="en-US"/>
        </w:rPr>
        <w:t>shareholder loan dispute</w:t>
      </w:r>
      <w:r w:rsidR="00311E66" w:rsidRPr="006E0F1C">
        <w:rPr>
          <w:rFonts w:ascii="Times New Roman" w:hAnsi="Times New Roman"/>
          <w:color w:val="000000"/>
          <w:szCs w:val="21"/>
          <w:lang w:bidi="en-US"/>
        </w:rPr>
        <w:t xml:space="preserve"> before the Shenzhen Court of International Arbitration (SCIA)</w:t>
      </w:r>
      <w:r w:rsidRPr="006E0F1C">
        <w:rPr>
          <w:rFonts w:ascii="Times New Roman" w:hAnsi="Times New Roman"/>
          <w:color w:val="000000"/>
          <w:szCs w:val="21"/>
          <w:lang w:bidi="en-US"/>
        </w:rPr>
        <w:t>.</w:t>
      </w:r>
    </w:p>
    <w:p w14:paraId="73FB6431" w14:textId="188221C3" w:rsidR="0083449B" w:rsidRDefault="006C2E9F"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Represented a well-known</w:t>
      </w:r>
      <w:r w:rsidRPr="00BB4DB2">
        <w:rPr>
          <w:rFonts w:ascii="Times New Roman" w:hAnsi="Times New Roman"/>
          <w:color w:val="000000"/>
          <w:szCs w:val="21"/>
          <w:lang w:bidi="en-US"/>
        </w:rPr>
        <w:t xml:space="preserve"> </w:t>
      </w:r>
      <w:r w:rsidRPr="006E0F1C">
        <w:rPr>
          <w:rFonts w:ascii="Times New Roman" w:hAnsi="Times New Roman"/>
          <w:color w:val="000000"/>
          <w:szCs w:val="21"/>
          <w:lang w:bidi="en-US"/>
        </w:rPr>
        <w:t>individual investor in</w:t>
      </w:r>
      <w:r w:rsidRPr="006E0F1C">
        <w:rPr>
          <w:rFonts w:ascii="Times New Roman" w:hAnsi="Times New Roman" w:hint="eastAsia"/>
          <w:color w:val="000000"/>
          <w:szCs w:val="21"/>
          <w:lang w:bidi="en-US"/>
        </w:rPr>
        <w:t xml:space="preserve"> </w:t>
      </w:r>
      <w:r w:rsidRPr="006E0F1C">
        <w:rPr>
          <w:rFonts w:ascii="Times New Roman" w:hAnsi="Times New Roman"/>
          <w:color w:val="000000"/>
          <w:szCs w:val="21"/>
          <w:lang w:bidi="en-US"/>
        </w:rPr>
        <w:t>a</w:t>
      </w:r>
      <w:r w:rsidR="001263AA" w:rsidRPr="006E0F1C">
        <w:rPr>
          <w:rFonts w:ascii="Times New Roman" w:hAnsi="Times New Roman"/>
          <w:color w:val="000000"/>
          <w:szCs w:val="21"/>
          <w:lang w:bidi="en-US"/>
        </w:rPr>
        <w:t>n</w:t>
      </w:r>
      <w:r w:rsidRPr="006E0F1C">
        <w:rPr>
          <w:rFonts w:ascii="Times New Roman" w:hAnsi="Times New Roman"/>
          <w:color w:val="000000"/>
          <w:szCs w:val="21"/>
          <w:lang w:bidi="en-US"/>
        </w:rPr>
        <w:t xml:space="preserve"> </w:t>
      </w:r>
      <w:r w:rsidR="001263AA" w:rsidRPr="006E0F1C">
        <w:rPr>
          <w:rFonts w:ascii="Times New Roman" w:hAnsi="Times New Roman" w:hint="eastAsia"/>
          <w:color w:val="000000"/>
          <w:szCs w:val="21"/>
          <w:lang w:bidi="en-US"/>
        </w:rPr>
        <w:t>equity</w:t>
      </w:r>
      <w:r w:rsidR="001263AA" w:rsidRPr="006E0F1C">
        <w:rPr>
          <w:rFonts w:ascii="Times New Roman" w:hAnsi="Times New Roman"/>
          <w:color w:val="000000"/>
          <w:szCs w:val="21"/>
          <w:lang w:bidi="en-US"/>
        </w:rPr>
        <w:t xml:space="preserve"> </w:t>
      </w:r>
      <w:r w:rsidR="001263AA" w:rsidRPr="006E0F1C">
        <w:rPr>
          <w:rFonts w:ascii="Times New Roman" w:hAnsi="Times New Roman" w:hint="eastAsia"/>
          <w:color w:val="000000"/>
          <w:szCs w:val="21"/>
          <w:lang w:bidi="en-US"/>
        </w:rPr>
        <w:t>repurchase</w:t>
      </w:r>
      <w:r w:rsidR="001263AA" w:rsidRPr="006E0F1C">
        <w:rPr>
          <w:rFonts w:ascii="Times New Roman" w:hAnsi="Times New Roman"/>
          <w:color w:val="000000"/>
          <w:szCs w:val="21"/>
          <w:lang w:bidi="en-US"/>
        </w:rPr>
        <w:t xml:space="preserve"> </w:t>
      </w:r>
      <w:r w:rsidRPr="006E0F1C">
        <w:rPr>
          <w:rFonts w:ascii="Times New Roman" w:hAnsi="Times New Roman"/>
          <w:color w:val="000000"/>
          <w:szCs w:val="21"/>
          <w:lang w:bidi="en-US"/>
        </w:rPr>
        <w:t xml:space="preserve">dispute </w:t>
      </w:r>
      <w:r w:rsidR="00EF0994" w:rsidRPr="006E0F1C">
        <w:rPr>
          <w:rFonts w:ascii="Times New Roman" w:hAnsi="Times New Roman" w:hint="eastAsia"/>
          <w:color w:val="000000"/>
          <w:szCs w:val="21"/>
          <w:lang w:bidi="en-US"/>
        </w:rPr>
        <w:t>against</w:t>
      </w:r>
      <w:r w:rsidRPr="006E0F1C">
        <w:rPr>
          <w:rFonts w:ascii="Times New Roman" w:hAnsi="Times New Roman"/>
          <w:color w:val="000000"/>
          <w:szCs w:val="21"/>
          <w:lang w:bidi="en-US"/>
        </w:rPr>
        <w:t xml:space="preserve"> the </w:t>
      </w:r>
      <w:r w:rsidR="000C635D" w:rsidRPr="006E0F1C">
        <w:rPr>
          <w:rFonts w:ascii="Times New Roman" w:hAnsi="Times New Roman" w:hint="eastAsia"/>
          <w:color w:val="000000"/>
          <w:szCs w:val="21"/>
          <w:lang w:bidi="en-US"/>
        </w:rPr>
        <w:t>actual</w:t>
      </w:r>
      <w:r w:rsidR="000C635D" w:rsidRPr="006E0F1C">
        <w:rPr>
          <w:rFonts w:ascii="Times New Roman" w:hAnsi="Times New Roman"/>
          <w:color w:val="000000"/>
          <w:szCs w:val="21"/>
          <w:lang w:bidi="en-US"/>
        </w:rPr>
        <w:t xml:space="preserve"> </w:t>
      </w:r>
      <w:r w:rsidR="000C635D" w:rsidRPr="006E0F1C">
        <w:rPr>
          <w:rFonts w:ascii="Times New Roman" w:hAnsi="Times New Roman" w:hint="eastAsia"/>
          <w:color w:val="000000"/>
          <w:szCs w:val="21"/>
          <w:lang w:bidi="en-US"/>
        </w:rPr>
        <w:t>control</w:t>
      </w:r>
      <w:r w:rsidR="000C635D" w:rsidRPr="006E0F1C">
        <w:rPr>
          <w:rFonts w:ascii="Times New Roman" w:hAnsi="Times New Roman"/>
          <w:color w:val="000000"/>
          <w:szCs w:val="21"/>
          <w:lang w:bidi="en-US"/>
        </w:rPr>
        <w:t>ler</w:t>
      </w:r>
      <w:r w:rsidRPr="006E0F1C">
        <w:rPr>
          <w:rFonts w:ascii="Times New Roman" w:hAnsi="Times New Roman"/>
          <w:color w:val="000000"/>
          <w:szCs w:val="21"/>
          <w:lang w:bidi="en-US"/>
        </w:rPr>
        <w:t xml:space="preserve"> of the </w:t>
      </w:r>
      <w:r w:rsidR="002171D8" w:rsidRPr="006E0F1C">
        <w:rPr>
          <w:rFonts w:ascii="Times New Roman" w:hAnsi="Times New Roman" w:hint="eastAsia"/>
          <w:color w:val="000000"/>
          <w:szCs w:val="21"/>
          <w:lang w:bidi="en-US"/>
        </w:rPr>
        <w:t>target</w:t>
      </w:r>
      <w:r w:rsidR="002171D8" w:rsidRPr="006E0F1C">
        <w:rPr>
          <w:rFonts w:ascii="Times New Roman" w:hAnsi="Times New Roman"/>
          <w:color w:val="000000"/>
          <w:szCs w:val="21"/>
          <w:lang w:bidi="en-US"/>
        </w:rPr>
        <w:t xml:space="preserve"> </w:t>
      </w:r>
      <w:r w:rsidRPr="006E0F1C">
        <w:rPr>
          <w:rFonts w:ascii="Times New Roman" w:hAnsi="Times New Roman"/>
          <w:color w:val="000000"/>
          <w:szCs w:val="21"/>
          <w:lang w:bidi="en-US"/>
        </w:rPr>
        <w:t xml:space="preserve">company and </w:t>
      </w:r>
      <w:r w:rsidR="002171D8" w:rsidRPr="006E0F1C">
        <w:rPr>
          <w:rFonts w:ascii="Times New Roman" w:hAnsi="Times New Roman" w:hint="eastAsia"/>
          <w:color w:val="000000"/>
          <w:szCs w:val="21"/>
          <w:lang w:bidi="en-US"/>
        </w:rPr>
        <w:t>its</w:t>
      </w:r>
      <w:r w:rsidR="002171D8" w:rsidRPr="006E0F1C">
        <w:rPr>
          <w:rFonts w:ascii="Times New Roman" w:hAnsi="Times New Roman"/>
          <w:color w:val="000000"/>
          <w:szCs w:val="21"/>
          <w:lang w:bidi="en-US"/>
        </w:rPr>
        <w:t xml:space="preserve"> </w:t>
      </w:r>
      <w:r w:rsidR="002171D8" w:rsidRPr="006E0F1C">
        <w:rPr>
          <w:rFonts w:ascii="Times New Roman" w:hAnsi="Times New Roman" w:hint="eastAsia"/>
          <w:color w:val="000000"/>
          <w:szCs w:val="21"/>
          <w:lang w:bidi="en-US"/>
        </w:rPr>
        <w:t>shareholding</w:t>
      </w:r>
      <w:r w:rsidR="002171D8" w:rsidRPr="006E0F1C">
        <w:rPr>
          <w:rFonts w:ascii="Times New Roman" w:hAnsi="Times New Roman"/>
          <w:color w:val="000000"/>
          <w:szCs w:val="21"/>
          <w:lang w:bidi="en-US"/>
        </w:rPr>
        <w:t xml:space="preserve"> </w:t>
      </w:r>
      <w:r w:rsidR="002171D8" w:rsidRPr="006E0F1C">
        <w:rPr>
          <w:rFonts w:ascii="Times New Roman" w:hAnsi="Times New Roman" w:hint="eastAsia"/>
          <w:color w:val="000000"/>
          <w:szCs w:val="21"/>
          <w:lang w:bidi="en-US"/>
        </w:rPr>
        <w:t>platform.</w:t>
      </w:r>
    </w:p>
    <w:p w14:paraId="5C3525A1" w14:textId="77777777" w:rsidR="00FE7424" w:rsidRPr="0023111B"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C309D4">
        <w:rPr>
          <w:rFonts w:ascii="Times New Roman" w:hAnsi="Times New Roman"/>
          <w:color w:val="000000"/>
          <w:szCs w:val="21"/>
          <w:lang w:bidi="en-US"/>
        </w:rPr>
        <w:t>Represented the largest shareholder of a company in a series of retrials concerning contractual disputes against external creditors of the company, the company and its (former) shareholders</w:t>
      </w:r>
      <w:r>
        <w:rPr>
          <w:rFonts w:ascii="Times New Roman" w:hAnsi="Times New Roman" w:hint="eastAsia"/>
          <w:color w:val="000000"/>
          <w:szCs w:val="21"/>
          <w:lang w:bidi="en-US"/>
        </w:rPr>
        <w:t>.</w:t>
      </w:r>
    </w:p>
    <w:p w14:paraId="26A985DD" w14:textId="66A8E9E4" w:rsidR="005C7780" w:rsidRDefault="00EF099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w:t>
      </w:r>
      <w:r w:rsidRPr="006E0F1C">
        <w:rPr>
          <w:rFonts w:ascii="Times New Roman" w:hAnsi="Times New Roman" w:hint="eastAsia"/>
          <w:color w:val="000000"/>
          <w:szCs w:val="21"/>
          <w:lang w:bidi="en-US"/>
        </w:rPr>
        <w:t>VC</w:t>
      </w:r>
      <w:r w:rsidRPr="006E0F1C">
        <w:rPr>
          <w:rFonts w:ascii="Times New Roman" w:hAnsi="Times New Roman"/>
          <w:color w:val="000000"/>
          <w:szCs w:val="21"/>
          <w:lang w:bidi="en-US"/>
        </w:rPr>
        <w:t xml:space="preserve"> </w:t>
      </w:r>
      <w:r w:rsidR="00620624" w:rsidRPr="006E0F1C">
        <w:rPr>
          <w:rFonts w:ascii="Times New Roman" w:hAnsi="Times New Roman"/>
          <w:color w:val="000000"/>
          <w:szCs w:val="21"/>
          <w:lang w:bidi="en-US"/>
        </w:rPr>
        <w:t xml:space="preserve">in </w:t>
      </w:r>
      <w:r w:rsidR="00BB0718" w:rsidRPr="006E0F1C">
        <w:rPr>
          <w:rFonts w:ascii="Times New Roman" w:hAnsi="Times New Roman"/>
          <w:color w:val="000000"/>
          <w:szCs w:val="21"/>
          <w:lang w:bidi="en-US"/>
        </w:rPr>
        <w:t>a commercial arbitration proceeding</w:t>
      </w:r>
      <w:r w:rsidRPr="006E0F1C">
        <w:rPr>
          <w:rFonts w:ascii="Times New Roman" w:hAnsi="Times New Roman"/>
          <w:color w:val="000000"/>
          <w:szCs w:val="21"/>
          <w:lang w:bidi="en-US"/>
        </w:rPr>
        <w:t xml:space="preserve"> </w:t>
      </w:r>
      <w:r w:rsidR="00BB0718" w:rsidRPr="006E0F1C">
        <w:rPr>
          <w:rFonts w:ascii="Times New Roman" w:hAnsi="Times New Roman"/>
          <w:color w:val="000000"/>
          <w:szCs w:val="21"/>
          <w:lang w:bidi="en-US"/>
        </w:rPr>
        <w:t xml:space="preserve">concerning equity repurchase dispute before </w:t>
      </w:r>
      <w:r w:rsidRPr="006E0F1C">
        <w:rPr>
          <w:rFonts w:ascii="Times New Roman" w:hAnsi="Times New Roman"/>
          <w:color w:val="000000"/>
          <w:szCs w:val="21"/>
          <w:lang w:bidi="en-US"/>
        </w:rPr>
        <w:t>the Shenzhen Court of International Arbitration (SCIA)</w:t>
      </w:r>
      <w:r w:rsidR="00BB0718" w:rsidRPr="006E0F1C">
        <w:rPr>
          <w:rFonts w:ascii="Times New Roman" w:hAnsi="Times New Roman"/>
          <w:color w:val="000000"/>
          <w:szCs w:val="21"/>
          <w:lang w:bidi="en-US"/>
        </w:rPr>
        <w:t>.</w:t>
      </w:r>
    </w:p>
    <w:p w14:paraId="03753F51" w14:textId="7CBB03C9" w:rsidR="00FE7424"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23111B">
        <w:rPr>
          <w:rFonts w:ascii="Times New Roman" w:hAnsi="Times New Roman"/>
          <w:color w:val="000000"/>
          <w:szCs w:val="21"/>
          <w:lang w:bidi="en-US"/>
        </w:rPr>
        <w:t>Represented a hidden shareholder of a NEEQ-listed company in an equity transfer dispute</w:t>
      </w:r>
      <w:r w:rsidRPr="00BB4DB2">
        <w:rPr>
          <w:rFonts w:ascii="Times New Roman" w:hAnsi="Times New Roman"/>
          <w:color w:val="000000"/>
          <w:szCs w:val="21"/>
          <w:lang w:bidi="en-US"/>
        </w:rPr>
        <w:t xml:space="preserve"> </w:t>
      </w:r>
      <w:r w:rsidRPr="00106ADE">
        <w:rPr>
          <w:rFonts w:ascii="Times New Roman" w:hAnsi="Times New Roman"/>
          <w:color w:val="000000"/>
          <w:szCs w:val="21"/>
          <w:lang w:bidi="en-US"/>
        </w:rPr>
        <w:t xml:space="preserve">arising from </w:t>
      </w:r>
      <w:r w:rsidRPr="00106ADE">
        <w:rPr>
          <w:rFonts w:ascii="Times New Roman" w:hAnsi="Times New Roman"/>
          <w:color w:val="000000"/>
          <w:szCs w:val="21"/>
          <w:lang w:bidi="en-US"/>
        </w:rPr>
        <w:lastRenderedPageBreak/>
        <w:t>a batch of illegitimate share proxy holdings</w:t>
      </w:r>
      <w:r w:rsidRPr="0023111B">
        <w:rPr>
          <w:rFonts w:ascii="Times New Roman" w:hAnsi="Times New Roman"/>
          <w:color w:val="000000"/>
          <w:szCs w:val="21"/>
          <w:lang w:bidi="en-US"/>
        </w:rPr>
        <w:t xml:space="preserve"> against the actual controller of the company.</w:t>
      </w:r>
    </w:p>
    <w:p w14:paraId="33A11A54" w14:textId="77777777" w:rsidR="00FE7424"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23111B">
        <w:rPr>
          <w:rFonts w:ascii="Times New Roman" w:hAnsi="Times New Roman"/>
          <w:color w:val="000000"/>
          <w:szCs w:val="21"/>
          <w:lang w:bidi="en-US"/>
        </w:rPr>
        <w:t>Represented a state-</w:t>
      </w:r>
      <w:r>
        <w:rPr>
          <w:rFonts w:ascii="Times New Roman" w:hAnsi="Times New Roman" w:hint="eastAsia"/>
          <w:color w:val="000000"/>
          <w:szCs w:val="21"/>
          <w:lang w:bidi="en-US"/>
        </w:rPr>
        <w:t>owned PE fund</w:t>
      </w:r>
      <w:r w:rsidRPr="0023111B">
        <w:rPr>
          <w:rFonts w:ascii="Times New Roman" w:hAnsi="Times New Roman"/>
          <w:color w:val="000000"/>
          <w:szCs w:val="21"/>
          <w:lang w:bidi="en-US"/>
        </w:rPr>
        <w:t xml:space="preserve"> in a commercial arbitration proceeding </w:t>
      </w:r>
      <w:r w:rsidRPr="0023111B">
        <w:rPr>
          <w:rFonts w:ascii="Times New Roman" w:hAnsi="Times New Roman" w:hint="eastAsia"/>
          <w:color w:val="000000"/>
          <w:szCs w:val="21"/>
          <w:lang w:bidi="en-US"/>
        </w:rPr>
        <w:t>concerning</w:t>
      </w:r>
      <w:r w:rsidRPr="0023111B">
        <w:rPr>
          <w:rFonts w:ascii="Times New Roman" w:hAnsi="Times New Roman"/>
          <w:color w:val="000000"/>
          <w:szCs w:val="21"/>
          <w:lang w:bidi="en-US"/>
        </w:rPr>
        <w:t xml:space="preserve"> an equity repurchase dispute </w:t>
      </w:r>
      <w:r w:rsidRPr="0023111B">
        <w:rPr>
          <w:rFonts w:ascii="Times New Roman" w:hAnsi="Times New Roman" w:hint="eastAsia"/>
          <w:color w:val="000000"/>
          <w:szCs w:val="21"/>
          <w:lang w:bidi="en-US"/>
        </w:rPr>
        <w:t>before</w:t>
      </w:r>
      <w:r w:rsidRPr="0023111B">
        <w:rPr>
          <w:rFonts w:ascii="Times New Roman" w:hAnsi="Times New Roman"/>
          <w:color w:val="000000"/>
          <w:szCs w:val="21"/>
          <w:lang w:bidi="en-US"/>
        </w:rPr>
        <w:t xml:space="preserve"> the Shenzhen Court of International Arbitration (SCIA)</w:t>
      </w:r>
      <w:r>
        <w:rPr>
          <w:rFonts w:ascii="Times New Roman" w:hAnsi="Times New Roman" w:hint="eastAsia"/>
          <w:color w:val="000000"/>
          <w:szCs w:val="21"/>
          <w:lang w:bidi="en-US"/>
        </w:rPr>
        <w:t>.</w:t>
      </w:r>
    </w:p>
    <w:p w14:paraId="4DD2D6C3" w14:textId="77777777" w:rsidR="00FE7424" w:rsidRPr="004C5AD0" w:rsidRDefault="00FE7424"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A71D97">
        <w:rPr>
          <w:rFonts w:ascii="Times New Roman" w:hAnsi="Times New Roman"/>
          <w:color w:val="000000"/>
          <w:szCs w:val="21"/>
          <w:lang w:bidi="en-US"/>
        </w:rPr>
        <w:t xml:space="preserve">Represented a land developer </w:t>
      </w:r>
      <w:r>
        <w:rPr>
          <w:rFonts w:ascii="Times New Roman" w:hAnsi="Times New Roman" w:hint="eastAsia"/>
          <w:color w:val="000000"/>
          <w:szCs w:val="21"/>
          <w:lang w:bidi="en-US"/>
        </w:rPr>
        <w:t xml:space="preserve">as a sub-debtor </w:t>
      </w:r>
      <w:r w:rsidRPr="00A71D97">
        <w:rPr>
          <w:rFonts w:ascii="Times New Roman" w:hAnsi="Times New Roman"/>
          <w:color w:val="000000"/>
          <w:szCs w:val="21"/>
          <w:lang w:bidi="en-US"/>
        </w:rPr>
        <w:t>in creditor subrogation disputes and enforcement objection proceedings against the principal creditor and advised on the disposal of its minority shareholding in a connected enforcement case.</w:t>
      </w:r>
    </w:p>
    <w:p w14:paraId="53844E05" w14:textId="30AB0D47" w:rsidR="0083449B" w:rsidRPr="006E0F1C" w:rsidRDefault="0091310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a blockchain service provider in an equity transfer dispute </w:t>
      </w:r>
      <w:r w:rsidRPr="006E0F1C">
        <w:rPr>
          <w:rFonts w:ascii="Times New Roman" w:hAnsi="Times New Roman" w:hint="eastAsia"/>
          <w:color w:val="000000"/>
          <w:szCs w:val="21"/>
          <w:lang w:bidi="en-US"/>
        </w:rPr>
        <w:t>against</w:t>
      </w:r>
      <w:r w:rsidRPr="006E0F1C">
        <w:rPr>
          <w:rFonts w:ascii="Times New Roman" w:hAnsi="Times New Roman"/>
          <w:color w:val="000000"/>
          <w:szCs w:val="21"/>
          <w:lang w:bidi="en-US"/>
        </w:rPr>
        <w:t xml:space="preserve"> its original shareholder</w:t>
      </w:r>
      <w:r w:rsidRPr="006E0F1C">
        <w:rPr>
          <w:rFonts w:ascii="Times New Roman" w:hAnsi="Times New Roman" w:hint="eastAsia"/>
          <w:color w:val="000000"/>
          <w:szCs w:val="21"/>
          <w:lang w:bidi="en-US"/>
        </w:rPr>
        <w:t>.</w:t>
      </w:r>
    </w:p>
    <w:p w14:paraId="21D28F15" w14:textId="3F4C6977" w:rsidR="00FC46B0" w:rsidRPr="00554540" w:rsidRDefault="009A174B" w:rsidP="00033A06">
      <w:pPr>
        <w:adjustRightInd w:val="0"/>
        <w:snapToGrid w:val="0"/>
        <w:spacing w:beforeLines="130" w:before="405" w:after="50" w:line="360" w:lineRule="auto"/>
        <w:ind w:firstLineChars="200" w:firstLine="422"/>
        <w:rPr>
          <w:rFonts w:ascii="Times New Roman" w:hAnsi="Times New Roman"/>
          <w:b/>
          <w:bCs/>
          <w:color w:val="00549B"/>
          <w:szCs w:val="20"/>
          <w:lang w:bidi="en-US"/>
        </w:rPr>
      </w:pPr>
      <w:r>
        <w:rPr>
          <w:rFonts w:ascii="Times New Roman" w:hAnsi="Times New Roman" w:hint="eastAsia"/>
          <w:b/>
          <w:bCs/>
          <w:color w:val="00549B"/>
          <w:szCs w:val="20"/>
          <w:lang w:bidi="en-US"/>
        </w:rPr>
        <w:t>L</w:t>
      </w:r>
      <w:r w:rsidRPr="009A174B">
        <w:rPr>
          <w:rFonts w:ascii="Times New Roman" w:hAnsi="Times New Roman"/>
          <w:b/>
          <w:bCs/>
          <w:color w:val="00549B"/>
          <w:szCs w:val="20"/>
          <w:lang w:bidi="en-US"/>
        </w:rPr>
        <w:t xml:space="preserve">abor </w:t>
      </w:r>
      <w:r>
        <w:rPr>
          <w:rFonts w:ascii="Times New Roman" w:hAnsi="Times New Roman" w:hint="eastAsia"/>
          <w:b/>
          <w:bCs/>
          <w:color w:val="00549B"/>
          <w:szCs w:val="20"/>
          <w:lang w:bidi="en-US"/>
        </w:rPr>
        <w:t>D</w:t>
      </w:r>
      <w:r w:rsidRPr="009A174B">
        <w:rPr>
          <w:rFonts w:ascii="Times New Roman" w:hAnsi="Times New Roman"/>
          <w:b/>
          <w:bCs/>
          <w:color w:val="00549B"/>
          <w:szCs w:val="20"/>
          <w:lang w:bidi="en-US"/>
        </w:rPr>
        <w:t xml:space="preserve">isputes and </w:t>
      </w:r>
      <w:r>
        <w:rPr>
          <w:rFonts w:ascii="Times New Roman" w:hAnsi="Times New Roman" w:hint="eastAsia"/>
          <w:b/>
          <w:bCs/>
          <w:color w:val="00549B"/>
          <w:szCs w:val="20"/>
          <w:lang w:bidi="en-US"/>
        </w:rPr>
        <w:t>E</w:t>
      </w:r>
      <w:r w:rsidRPr="009A174B">
        <w:rPr>
          <w:rFonts w:ascii="Times New Roman" w:hAnsi="Times New Roman"/>
          <w:b/>
          <w:bCs/>
          <w:color w:val="00549B"/>
          <w:szCs w:val="20"/>
          <w:lang w:bidi="en-US"/>
        </w:rPr>
        <w:t xml:space="preserve">mployment </w:t>
      </w:r>
      <w:r>
        <w:rPr>
          <w:rFonts w:ascii="Times New Roman" w:hAnsi="Times New Roman" w:hint="eastAsia"/>
          <w:b/>
          <w:bCs/>
          <w:color w:val="00549B"/>
          <w:szCs w:val="20"/>
          <w:lang w:bidi="en-US"/>
        </w:rPr>
        <w:t>C</w:t>
      </w:r>
      <w:r w:rsidRPr="009A174B">
        <w:rPr>
          <w:rFonts w:ascii="Times New Roman" w:hAnsi="Times New Roman"/>
          <w:b/>
          <w:bCs/>
          <w:color w:val="00549B"/>
          <w:szCs w:val="20"/>
          <w:lang w:bidi="en-US"/>
        </w:rPr>
        <w:t>ompliance</w:t>
      </w:r>
    </w:p>
    <w:p w14:paraId="286DFCFB" w14:textId="77777777" w:rsidR="00FC46B0" w:rsidRDefault="00FC46B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23111B">
        <w:rPr>
          <w:rFonts w:ascii="Times New Roman" w:hAnsi="Times New Roman"/>
          <w:color w:val="000000"/>
          <w:szCs w:val="21"/>
          <w:lang w:bidi="en-US"/>
        </w:rPr>
        <w:t xml:space="preserve">Represented a US &amp; HK dual-listed internet conglomerate in a series of labor disputes concerning </w:t>
      </w:r>
      <w:r w:rsidRPr="004C5FF9">
        <w:rPr>
          <w:rFonts w:ascii="Times New Roman" w:hAnsi="Times New Roman"/>
          <w:color w:val="000000"/>
          <w:szCs w:val="21"/>
          <w:lang w:bidi="en-US"/>
        </w:rPr>
        <w:t>dismissal of disciplined employees</w:t>
      </w:r>
      <w:r>
        <w:rPr>
          <w:rFonts w:ascii="Times New Roman" w:hAnsi="Times New Roman"/>
          <w:color w:val="000000"/>
          <w:szCs w:val="21"/>
          <w:lang w:bidi="en-US"/>
        </w:rPr>
        <w:t xml:space="preserve"> </w:t>
      </w:r>
      <w:r>
        <w:rPr>
          <w:rFonts w:ascii="Times New Roman" w:hAnsi="Times New Roman" w:hint="eastAsia"/>
          <w:color w:val="000000"/>
          <w:szCs w:val="21"/>
          <w:lang w:bidi="en-US"/>
        </w:rPr>
        <w:t>and</w:t>
      </w:r>
      <w:r w:rsidRPr="0023111B">
        <w:rPr>
          <w:rFonts w:ascii="Times New Roman" w:hAnsi="Times New Roman"/>
          <w:color w:val="000000"/>
          <w:szCs w:val="21"/>
          <w:lang w:bidi="en-US"/>
        </w:rPr>
        <w:t xml:space="preserve"> </w:t>
      </w:r>
      <w:r w:rsidRPr="004C5FF9">
        <w:rPr>
          <w:rFonts w:ascii="Times New Roman" w:hAnsi="Times New Roman"/>
          <w:color w:val="000000"/>
          <w:szCs w:val="21"/>
          <w:lang w:bidi="en-US"/>
        </w:rPr>
        <w:t xml:space="preserve">equity grants </w:t>
      </w:r>
      <w:r w:rsidRPr="0023111B">
        <w:rPr>
          <w:rFonts w:ascii="Times New Roman" w:hAnsi="Times New Roman"/>
          <w:color w:val="000000"/>
          <w:szCs w:val="21"/>
          <w:lang w:bidi="en-US"/>
        </w:rPr>
        <w:t xml:space="preserve">against </w:t>
      </w:r>
      <w:r>
        <w:rPr>
          <w:rFonts w:ascii="Times New Roman" w:hAnsi="Times New Roman" w:hint="eastAsia"/>
          <w:color w:val="000000"/>
          <w:szCs w:val="21"/>
          <w:lang w:bidi="en-US"/>
        </w:rPr>
        <w:t xml:space="preserve">its </w:t>
      </w:r>
      <w:r w:rsidRPr="0023111B">
        <w:rPr>
          <w:rFonts w:ascii="Times New Roman" w:hAnsi="Times New Roman"/>
          <w:color w:val="000000"/>
          <w:szCs w:val="21"/>
          <w:lang w:bidi="en-US"/>
        </w:rPr>
        <w:t>former employees.</w:t>
      </w:r>
    </w:p>
    <w:p w14:paraId="1E8EEE32" w14:textId="77777777" w:rsidR="00FC46B0" w:rsidRDefault="00FC46B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4151FB">
        <w:rPr>
          <w:rFonts w:ascii="Times New Roman" w:hAnsi="Times New Roman"/>
          <w:color w:val="000000"/>
          <w:szCs w:val="21"/>
          <w:lang w:bidi="en-US"/>
        </w:rPr>
        <w:t>Represented a leading optoelectronics manufacturer in a series of labor disputes against its former employee concerning wage restructuring, negligence and non-cooperation with work arrangements.</w:t>
      </w:r>
    </w:p>
    <w:p w14:paraId="6C54BE4E" w14:textId="54395230" w:rsidR="00FC46B0" w:rsidRDefault="00FC46B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4151FB">
        <w:rPr>
          <w:rFonts w:ascii="Times New Roman" w:hAnsi="Times New Roman"/>
          <w:color w:val="000000"/>
          <w:szCs w:val="21"/>
          <w:lang w:bidi="en-US"/>
        </w:rPr>
        <w:t>Represent</w:t>
      </w:r>
      <w:r w:rsidR="00D60E2A">
        <w:rPr>
          <w:rFonts w:ascii="Times New Roman" w:hAnsi="Times New Roman" w:hint="eastAsia"/>
          <w:color w:val="000000"/>
          <w:szCs w:val="21"/>
          <w:lang w:bidi="en-US"/>
        </w:rPr>
        <w:t>ed</w:t>
      </w:r>
      <w:r w:rsidRPr="004151FB">
        <w:rPr>
          <w:rFonts w:ascii="Times New Roman" w:hAnsi="Times New Roman"/>
          <w:color w:val="000000"/>
          <w:szCs w:val="21"/>
          <w:lang w:bidi="en-US"/>
        </w:rPr>
        <w:t xml:space="preserve"> a Hong Kong-listed leading short video platform in a labor dispute arbitration case concerning the recovery of labor remuneration against its former employees.</w:t>
      </w:r>
    </w:p>
    <w:p w14:paraId="7B1F141D" w14:textId="34738F00" w:rsidR="00D60E2A" w:rsidRDefault="00D60E2A"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D60E2A">
        <w:rPr>
          <w:rFonts w:ascii="Times New Roman" w:hAnsi="Times New Roman"/>
          <w:color w:val="000000"/>
          <w:szCs w:val="21"/>
          <w:lang w:bidi="en-US"/>
        </w:rPr>
        <w:t xml:space="preserve">Represented an interior designer in a labor dispute arising from the forced termination of </w:t>
      </w:r>
      <w:r>
        <w:rPr>
          <w:rFonts w:ascii="Times New Roman" w:hAnsi="Times New Roman" w:hint="eastAsia"/>
          <w:color w:val="000000"/>
          <w:szCs w:val="21"/>
          <w:lang w:bidi="en-US"/>
        </w:rPr>
        <w:t xml:space="preserve">the </w:t>
      </w:r>
      <w:r w:rsidRPr="00D60E2A">
        <w:rPr>
          <w:rFonts w:ascii="Times New Roman" w:hAnsi="Times New Roman"/>
          <w:color w:val="000000"/>
          <w:szCs w:val="21"/>
          <w:lang w:bidi="en-US"/>
        </w:rPr>
        <w:t>employment contract</w:t>
      </w:r>
      <w:r>
        <w:rPr>
          <w:rFonts w:ascii="Times New Roman" w:hAnsi="Times New Roman" w:hint="eastAsia"/>
          <w:color w:val="000000"/>
          <w:szCs w:val="21"/>
          <w:lang w:bidi="en-US"/>
        </w:rPr>
        <w:t xml:space="preserve"> against his employer</w:t>
      </w:r>
      <w:r w:rsidRPr="00D60E2A">
        <w:rPr>
          <w:rFonts w:ascii="Times New Roman" w:hAnsi="Times New Roman"/>
          <w:color w:val="000000"/>
          <w:szCs w:val="21"/>
          <w:lang w:bidi="en-US"/>
        </w:rPr>
        <w:t>.</w:t>
      </w:r>
    </w:p>
    <w:p w14:paraId="18A9B6F3" w14:textId="77777777" w:rsidR="00FC46B0" w:rsidRDefault="00FC46B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707E19">
        <w:rPr>
          <w:rFonts w:ascii="Times New Roman" w:hAnsi="Times New Roman"/>
          <w:color w:val="000000"/>
          <w:szCs w:val="21"/>
          <w:lang w:bidi="en-US"/>
        </w:rPr>
        <w:t>Advised an office equipment manufacturer on the regulation of a probationary appraisal system.</w:t>
      </w:r>
    </w:p>
    <w:p w14:paraId="41DC438C" w14:textId="77777777" w:rsidR="00FC46B0" w:rsidRDefault="00FC46B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707E19">
        <w:rPr>
          <w:rFonts w:ascii="Times New Roman" w:hAnsi="Times New Roman"/>
          <w:color w:val="000000"/>
          <w:szCs w:val="21"/>
          <w:lang w:bidi="en-US"/>
        </w:rPr>
        <w:t>Advised an e-commerce platform on its temporary labor arrangements for a commercial project.</w:t>
      </w:r>
    </w:p>
    <w:p w14:paraId="14D46FA2" w14:textId="5527C668" w:rsidR="00C2024D" w:rsidRPr="008D584E" w:rsidRDefault="00556649"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556649">
        <w:rPr>
          <w:rFonts w:ascii="Times New Roman" w:hAnsi="Times New Roman"/>
          <w:color w:val="000000"/>
          <w:szCs w:val="21"/>
          <w:lang w:bidi="en-US"/>
        </w:rPr>
        <w:t xml:space="preserve">Advised a senior employee of a leading </w:t>
      </w:r>
      <w:r w:rsidR="00581799">
        <w:rPr>
          <w:rFonts w:ascii="Times New Roman" w:hAnsi="Times New Roman" w:hint="eastAsia"/>
          <w:color w:val="000000"/>
          <w:szCs w:val="21"/>
          <w:lang w:bidi="en-US"/>
        </w:rPr>
        <w:t xml:space="preserve">global </w:t>
      </w:r>
      <w:r w:rsidRPr="00556649">
        <w:rPr>
          <w:rFonts w:ascii="Times New Roman" w:hAnsi="Times New Roman"/>
          <w:color w:val="000000"/>
          <w:szCs w:val="21"/>
          <w:lang w:bidi="en-US"/>
        </w:rPr>
        <w:t>financial consultancy on her response to redundancy by her employer.</w:t>
      </w:r>
    </w:p>
    <w:p w14:paraId="66101407" w14:textId="0AF00336" w:rsidR="0083449B" w:rsidRPr="006E0F1C" w:rsidRDefault="009965C9" w:rsidP="00033A06">
      <w:pPr>
        <w:adjustRightInd w:val="0"/>
        <w:snapToGrid w:val="0"/>
        <w:spacing w:beforeLines="150" w:before="468" w:line="360" w:lineRule="auto"/>
        <w:ind w:firstLineChars="200" w:firstLine="422"/>
        <w:rPr>
          <w:rFonts w:ascii="Times New Roman" w:hAnsi="Times New Roman"/>
          <w:b/>
          <w:bCs/>
          <w:color w:val="00549B"/>
          <w:szCs w:val="20"/>
          <w:lang w:bidi="en-US"/>
        </w:rPr>
      </w:pPr>
      <w:r w:rsidRPr="006E0F1C">
        <w:rPr>
          <w:rFonts w:ascii="Times New Roman" w:hAnsi="Times New Roman"/>
          <w:b/>
          <w:bCs/>
          <w:color w:val="00549B"/>
          <w:szCs w:val="20"/>
          <w:lang w:bidi="en-US"/>
        </w:rPr>
        <w:t>Intellectual Property and Competition Disputes</w:t>
      </w:r>
    </w:p>
    <w:p w14:paraId="61D20EC1" w14:textId="77777777" w:rsidR="00FC46B0" w:rsidRPr="0023111B" w:rsidRDefault="00FC46B0"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23111B">
        <w:rPr>
          <w:rFonts w:ascii="Times New Roman" w:hAnsi="Times New Roman"/>
          <w:color w:val="000000"/>
          <w:szCs w:val="21"/>
          <w:lang w:bidi="en-US"/>
        </w:rPr>
        <w:t xml:space="preserve">Represented a well-known HK &amp; US stocks market information provider in an unfair competition dispute </w:t>
      </w:r>
      <w:r>
        <w:rPr>
          <w:rFonts w:ascii="Times New Roman" w:hAnsi="Times New Roman" w:hint="eastAsia"/>
          <w:color w:val="000000"/>
          <w:szCs w:val="21"/>
          <w:lang w:bidi="en-US"/>
        </w:rPr>
        <w:t>over Hong</w:t>
      </w:r>
      <w:r>
        <w:rPr>
          <w:rFonts w:ascii="Times New Roman" w:hAnsi="Times New Roman"/>
          <w:color w:val="000000"/>
          <w:szCs w:val="21"/>
          <w:lang w:bidi="en-US"/>
        </w:rPr>
        <w:t xml:space="preserve"> </w:t>
      </w:r>
      <w:r>
        <w:rPr>
          <w:rFonts w:ascii="Times New Roman" w:hAnsi="Times New Roman" w:hint="eastAsia"/>
          <w:color w:val="000000"/>
          <w:szCs w:val="21"/>
          <w:lang w:bidi="en-US"/>
        </w:rPr>
        <w:t>Kong</w:t>
      </w:r>
      <w:r>
        <w:rPr>
          <w:rFonts w:ascii="Times New Roman" w:hAnsi="Times New Roman"/>
          <w:color w:val="000000"/>
          <w:szCs w:val="21"/>
          <w:lang w:bidi="en-US"/>
        </w:rPr>
        <w:t xml:space="preserve"> </w:t>
      </w:r>
      <w:r>
        <w:rPr>
          <w:rFonts w:ascii="Times New Roman" w:hAnsi="Times New Roman" w:hint="eastAsia"/>
          <w:color w:val="000000"/>
          <w:szCs w:val="21"/>
          <w:lang w:bidi="en-US"/>
        </w:rPr>
        <w:t>stock margin</w:t>
      </w:r>
      <w:r>
        <w:rPr>
          <w:rFonts w:ascii="Times New Roman" w:hAnsi="Times New Roman"/>
          <w:color w:val="000000"/>
          <w:szCs w:val="21"/>
          <w:lang w:bidi="en-US"/>
        </w:rPr>
        <w:t xml:space="preserve"> </w:t>
      </w:r>
      <w:r w:rsidRPr="0023111B">
        <w:rPr>
          <w:rFonts w:ascii="Times New Roman" w:hAnsi="Times New Roman"/>
          <w:color w:val="000000"/>
          <w:szCs w:val="21"/>
          <w:lang w:bidi="en-US"/>
        </w:rPr>
        <w:t>data</w:t>
      </w:r>
      <w:r>
        <w:rPr>
          <w:rFonts w:ascii="Times New Roman" w:hAnsi="Times New Roman"/>
          <w:color w:val="000000"/>
          <w:szCs w:val="21"/>
          <w:lang w:bidi="en-US"/>
        </w:rPr>
        <w:t xml:space="preserve"> </w:t>
      </w:r>
      <w:r w:rsidRPr="0023111B">
        <w:rPr>
          <w:rFonts w:ascii="Times New Roman" w:hAnsi="Times New Roman"/>
          <w:color w:val="000000"/>
          <w:szCs w:val="21"/>
          <w:lang w:bidi="en-US"/>
        </w:rPr>
        <w:t xml:space="preserve">against a </w:t>
      </w:r>
      <w:r>
        <w:rPr>
          <w:rFonts w:ascii="Times New Roman" w:hAnsi="Times New Roman" w:hint="eastAsia"/>
          <w:color w:val="000000"/>
          <w:szCs w:val="21"/>
          <w:lang w:bidi="en-US"/>
        </w:rPr>
        <w:t>HK</w:t>
      </w:r>
      <w:r w:rsidRPr="0023111B">
        <w:rPr>
          <w:rFonts w:ascii="Times New Roman" w:hAnsi="Times New Roman"/>
          <w:color w:val="000000"/>
          <w:szCs w:val="21"/>
          <w:lang w:bidi="en-US"/>
        </w:rPr>
        <w:t>-listed securities trading platform service provider.</w:t>
      </w:r>
    </w:p>
    <w:p w14:paraId="235BD60B" w14:textId="40D64C5B" w:rsidR="00101ECD" w:rsidRPr="006E0F1C" w:rsidRDefault="00101ECD"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Advised a public art consultancy on a potential copyright infringement dispute </w:t>
      </w:r>
      <w:r w:rsidRPr="006E0F1C">
        <w:rPr>
          <w:rFonts w:ascii="Times New Roman" w:hAnsi="Times New Roman" w:hint="eastAsia"/>
          <w:color w:val="000000"/>
          <w:szCs w:val="21"/>
          <w:lang w:bidi="en-US"/>
        </w:rPr>
        <w:t>concerning</w:t>
      </w:r>
      <w:r w:rsidRPr="006E0F1C">
        <w:rPr>
          <w:rFonts w:ascii="Times New Roman" w:hAnsi="Times New Roman"/>
          <w:color w:val="000000"/>
          <w:szCs w:val="21"/>
          <w:lang w:bidi="en-US"/>
        </w:rPr>
        <w:t xml:space="preserve"> </w:t>
      </w:r>
      <w:r w:rsidR="00D32275" w:rsidRPr="006E0F1C">
        <w:rPr>
          <w:rFonts w:ascii="Times New Roman" w:hAnsi="Times New Roman"/>
          <w:color w:val="000000"/>
          <w:szCs w:val="21"/>
          <w:lang w:bidi="en-US"/>
        </w:rPr>
        <w:t>a well-known installation sculpture work</w:t>
      </w:r>
      <w:r w:rsidR="00D32275" w:rsidRPr="006E0F1C">
        <w:rPr>
          <w:rFonts w:ascii="Times New Roman" w:hAnsi="Times New Roman" w:hint="eastAsia"/>
          <w:color w:val="000000"/>
          <w:szCs w:val="21"/>
          <w:lang w:bidi="en-US"/>
        </w:rPr>
        <w:t xml:space="preserve"> </w:t>
      </w:r>
      <w:r w:rsidRPr="006E0F1C">
        <w:rPr>
          <w:rFonts w:ascii="Times New Roman" w:hAnsi="Times New Roman" w:hint="eastAsia"/>
          <w:color w:val="000000"/>
          <w:szCs w:val="21"/>
          <w:lang w:bidi="en-US"/>
        </w:rPr>
        <w:t>against</w:t>
      </w:r>
      <w:r w:rsidRPr="006E0F1C">
        <w:rPr>
          <w:rFonts w:ascii="Times New Roman" w:hAnsi="Times New Roman"/>
          <w:color w:val="000000"/>
          <w:szCs w:val="21"/>
          <w:lang w:bidi="en-US"/>
        </w:rPr>
        <w:t xml:space="preserve"> a </w:t>
      </w:r>
      <w:r w:rsidRPr="006E0F1C">
        <w:rPr>
          <w:rFonts w:ascii="Times New Roman" w:hAnsi="Times New Roman" w:hint="eastAsia"/>
          <w:color w:val="000000"/>
          <w:szCs w:val="21"/>
          <w:lang w:bidi="en-US"/>
        </w:rPr>
        <w:t>HK</w:t>
      </w:r>
      <w:r w:rsidRPr="006E0F1C">
        <w:rPr>
          <w:rFonts w:ascii="Times New Roman" w:hAnsi="Times New Roman"/>
          <w:color w:val="000000"/>
          <w:szCs w:val="21"/>
          <w:lang w:bidi="en-US"/>
        </w:rPr>
        <w:t>-listed real estate developer and a renowned design firm.</w:t>
      </w:r>
    </w:p>
    <w:p w14:paraId="5657889F" w14:textId="51A39750" w:rsidR="0083449B" w:rsidRPr="006E0F1C" w:rsidRDefault="008D4FE8"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lastRenderedPageBreak/>
        <w:t>Advised</w:t>
      </w:r>
      <w:r w:rsidR="007D02FB" w:rsidRPr="006E0F1C">
        <w:rPr>
          <w:rFonts w:ascii="Times New Roman" w:hAnsi="Times New Roman"/>
          <w:color w:val="000000"/>
          <w:szCs w:val="21"/>
          <w:lang w:bidi="en-US"/>
        </w:rPr>
        <w:t xml:space="preserve"> </w:t>
      </w:r>
      <w:r w:rsidR="007D02FB" w:rsidRPr="006E0F1C">
        <w:rPr>
          <w:rFonts w:ascii="Times New Roman" w:hAnsi="Times New Roman" w:hint="eastAsia"/>
          <w:color w:val="000000"/>
          <w:szCs w:val="21"/>
          <w:lang w:bidi="en-US"/>
        </w:rPr>
        <w:t>a</w:t>
      </w:r>
      <w:r w:rsidR="007D02FB" w:rsidRPr="006E0F1C">
        <w:rPr>
          <w:rFonts w:ascii="Times New Roman" w:hAnsi="Times New Roman"/>
          <w:color w:val="000000"/>
          <w:szCs w:val="21"/>
          <w:lang w:bidi="en-US"/>
        </w:rPr>
        <w:t xml:space="preserve"> film and television production company</w:t>
      </w:r>
      <w:r w:rsidRPr="006E0F1C">
        <w:rPr>
          <w:rFonts w:ascii="Times New Roman" w:hAnsi="Times New Roman"/>
          <w:color w:val="000000"/>
          <w:szCs w:val="21"/>
          <w:lang w:bidi="en-US"/>
        </w:rPr>
        <w:t xml:space="preserve"> on a potential investment contract dispute</w:t>
      </w:r>
      <w:r w:rsidR="007D02FB" w:rsidRPr="006E0F1C">
        <w:rPr>
          <w:rFonts w:ascii="Times New Roman" w:hAnsi="Times New Roman"/>
          <w:color w:val="000000"/>
          <w:szCs w:val="21"/>
          <w:lang w:bidi="en-US"/>
        </w:rPr>
        <w:t xml:space="preserve"> concerning a well-known IP</w:t>
      </w:r>
      <w:r w:rsidR="008C13CA" w:rsidRPr="006E0F1C">
        <w:rPr>
          <w:rFonts w:ascii="Times New Roman" w:hAnsi="Times New Roman"/>
          <w:color w:val="000000"/>
          <w:szCs w:val="21"/>
          <w:lang w:bidi="en-US"/>
        </w:rPr>
        <w:t xml:space="preserve"> web series</w:t>
      </w:r>
      <w:r w:rsidRPr="006E0F1C">
        <w:rPr>
          <w:rFonts w:ascii="Times New Roman" w:hAnsi="Times New Roman"/>
          <w:color w:val="000000"/>
          <w:szCs w:val="21"/>
          <w:lang w:bidi="en-US"/>
        </w:rPr>
        <w:t xml:space="preserve"> </w:t>
      </w:r>
      <w:r w:rsidR="007D02FB" w:rsidRPr="006E0F1C">
        <w:rPr>
          <w:rFonts w:ascii="Times New Roman" w:hAnsi="Times New Roman"/>
          <w:color w:val="000000"/>
          <w:szCs w:val="21"/>
          <w:lang w:bidi="en-US"/>
        </w:rPr>
        <w:t>against</w:t>
      </w:r>
      <w:r w:rsidRPr="006E0F1C">
        <w:rPr>
          <w:rFonts w:ascii="Times New Roman" w:hAnsi="Times New Roman"/>
          <w:color w:val="000000"/>
          <w:szCs w:val="21"/>
          <w:lang w:bidi="en-US"/>
        </w:rPr>
        <w:t xml:space="preserve"> </w:t>
      </w:r>
      <w:r w:rsidR="008C13CA" w:rsidRPr="006E0F1C">
        <w:rPr>
          <w:rFonts w:ascii="Times New Roman" w:hAnsi="Times New Roman" w:hint="eastAsia"/>
          <w:color w:val="000000"/>
          <w:szCs w:val="21"/>
          <w:lang w:bidi="en-US"/>
        </w:rPr>
        <w:t>other</w:t>
      </w:r>
      <w:r w:rsidR="008C13CA" w:rsidRPr="006E0F1C">
        <w:rPr>
          <w:rFonts w:ascii="Times New Roman" w:hAnsi="Times New Roman"/>
          <w:color w:val="000000"/>
          <w:szCs w:val="21"/>
          <w:lang w:bidi="en-US"/>
        </w:rPr>
        <w:t xml:space="preserve"> </w:t>
      </w:r>
      <w:r w:rsidR="008C13CA" w:rsidRPr="006E0F1C">
        <w:rPr>
          <w:rFonts w:ascii="Times New Roman" w:hAnsi="Times New Roman" w:hint="eastAsia"/>
          <w:color w:val="000000"/>
          <w:szCs w:val="21"/>
          <w:lang w:bidi="en-US"/>
        </w:rPr>
        <w:t>investors</w:t>
      </w:r>
      <w:r w:rsidRPr="006E0F1C">
        <w:rPr>
          <w:rFonts w:ascii="Times New Roman" w:hAnsi="Times New Roman" w:hint="eastAsia"/>
          <w:color w:val="000000"/>
          <w:szCs w:val="21"/>
          <w:lang w:bidi="en-US"/>
        </w:rPr>
        <w:t>.</w:t>
      </w:r>
    </w:p>
    <w:p w14:paraId="49C36A43" w14:textId="49269AE1" w:rsidR="00160DBE" w:rsidRPr="006E0F1C" w:rsidRDefault="00160DBE"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w:t>
      </w:r>
      <w:r w:rsidR="004E02C5" w:rsidRPr="006E0F1C">
        <w:rPr>
          <w:rFonts w:ascii="Times New Roman" w:hAnsi="Times New Roman"/>
          <w:color w:val="000000"/>
          <w:szCs w:val="21"/>
          <w:lang w:bidi="en-US"/>
        </w:rPr>
        <w:t>an</w:t>
      </w:r>
      <w:r w:rsidRPr="006E0F1C">
        <w:rPr>
          <w:rFonts w:ascii="Times New Roman" w:hAnsi="Times New Roman" w:hint="eastAsia"/>
          <w:color w:val="000000"/>
          <w:szCs w:val="21"/>
          <w:lang w:bidi="en-US"/>
        </w:rPr>
        <w:t xml:space="preserve"> </w:t>
      </w:r>
      <w:r w:rsidRPr="006E0F1C">
        <w:rPr>
          <w:rFonts w:ascii="Times New Roman" w:hAnsi="Times New Roman"/>
          <w:color w:val="000000"/>
          <w:szCs w:val="21"/>
          <w:lang w:bidi="en-US"/>
        </w:rPr>
        <w:t>innovative technology company in a series of technology co-development contract disputes against a well-known biopharmaceutical company</w:t>
      </w:r>
      <w:r w:rsidRPr="006E0F1C">
        <w:rPr>
          <w:rFonts w:ascii="Times New Roman" w:hAnsi="Times New Roman" w:hint="eastAsia"/>
          <w:color w:val="000000"/>
          <w:szCs w:val="21"/>
          <w:lang w:bidi="en-US"/>
        </w:rPr>
        <w:t>.</w:t>
      </w:r>
    </w:p>
    <w:p w14:paraId="4F4B9851" w14:textId="32941B8E" w:rsidR="0083449B" w:rsidRPr="006E0F1C" w:rsidRDefault="00C00E3C" w:rsidP="00033A06">
      <w:pPr>
        <w:adjustRightInd w:val="0"/>
        <w:snapToGrid w:val="0"/>
        <w:spacing w:beforeLines="150" w:before="468" w:line="360" w:lineRule="auto"/>
        <w:ind w:firstLineChars="200" w:firstLine="422"/>
        <w:rPr>
          <w:rFonts w:ascii="Times New Roman" w:hAnsi="Times New Roman"/>
          <w:b/>
          <w:bCs/>
          <w:color w:val="00549B"/>
          <w:szCs w:val="20"/>
          <w:lang w:bidi="en-US"/>
        </w:rPr>
      </w:pPr>
      <w:r w:rsidRPr="006E0F1C">
        <w:rPr>
          <w:rFonts w:ascii="Times New Roman" w:hAnsi="Times New Roman"/>
          <w:b/>
          <w:bCs/>
          <w:color w:val="00549B"/>
          <w:szCs w:val="20"/>
          <w:lang w:bidi="en-US"/>
        </w:rPr>
        <w:t xml:space="preserve">Special Assets, Insolvency </w:t>
      </w:r>
      <w:r w:rsidRPr="006E0F1C">
        <w:rPr>
          <w:rFonts w:ascii="Times New Roman" w:hAnsi="Times New Roman" w:hint="eastAsia"/>
          <w:b/>
          <w:bCs/>
          <w:color w:val="00549B"/>
          <w:szCs w:val="20"/>
          <w:lang w:bidi="en-US"/>
        </w:rPr>
        <w:t>and</w:t>
      </w:r>
      <w:r w:rsidRPr="006E0F1C">
        <w:rPr>
          <w:rFonts w:ascii="Times New Roman" w:hAnsi="Times New Roman"/>
          <w:b/>
          <w:bCs/>
          <w:color w:val="00549B"/>
          <w:szCs w:val="20"/>
          <w:lang w:bidi="en-US"/>
        </w:rPr>
        <w:t xml:space="preserve"> </w:t>
      </w:r>
      <w:r w:rsidRPr="006E0F1C">
        <w:rPr>
          <w:rFonts w:ascii="Times New Roman" w:hAnsi="Times New Roman" w:hint="eastAsia"/>
          <w:b/>
          <w:bCs/>
          <w:color w:val="00549B"/>
          <w:szCs w:val="20"/>
          <w:lang w:bidi="en-US"/>
        </w:rPr>
        <w:t>Bankruptcy</w:t>
      </w:r>
    </w:p>
    <w:p w14:paraId="443D4B96" w14:textId="185B1FE6" w:rsidR="0083449B" w:rsidRDefault="0074578C"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hint="eastAsia"/>
          <w:color w:val="000000"/>
          <w:szCs w:val="21"/>
          <w:lang w:bidi="en-US"/>
        </w:rPr>
        <w:t>Represented</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one</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of</w:t>
      </w:r>
      <w:r w:rsidRPr="006E0F1C">
        <w:rPr>
          <w:rFonts w:ascii="Times New Roman" w:hAnsi="Times New Roman"/>
          <w:color w:val="000000"/>
          <w:szCs w:val="21"/>
          <w:lang w:bidi="en-US"/>
        </w:rPr>
        <w:t xml:space="preserve"> the Top</w:t>
      </w:r>
      <w:r w:rsidR="00676EB0">
        <w:rPr>
          <w:rFonts w:ascii="Times New Roman" w:hAnsi="Times New Roman"/>
          <w:color w:val="000000"/>
          <w:szCs w:val="21"/>
          <w:lang w:bidi="en-US"/>
        </w:rPr>
        <w:t xml:space="preserve"> </w:t>
      </w:r>
      <w:r w:rsidRPr="006E0F1C">
        <w:rPr>
          <w:rFonts w:ascii="Times New Roman" w:hAnsi="Times New Roman"/>
          <w:color w:val="000000"/>
          <w:szCs w:val="21"/>
          <w:lang w:bidi="en-US"/>
        </w:rPr>
        <w:t xml:space="preserve">5 national AMCs in a due diligence </w:t>
      </w:r>
      <w:r w:rsidR="00265C8E" w:rsidRPr="006E0F1C">
        <w:rPr>
          <w:rFonts w:ascii="Times New Roman" w:hAnsi="Times New Roman" w:hint="eastAsia"/>
          <w:color w:val="000000"/>
          <w:szCs w:val="21"/>
          <w:lang w:bidi="en-US"/>
        </w:rPr>
        <w:t>concerning</w:t>
      </w:r>
      <w:r w:rsidRPr="006E0F1C">
        <w:rPr>
          <w:rFonts w:ascii="Times New Roman" w:hAnsi="Times New Roman"/>
          <w:color w:val="000000"/>
          <w:szCs w:val="21"/>
          <w:lang w:bidi="en-US"/>
        </w:rPr>
        <w:t xml:space="preserve"> its</w:t>
      </w:r>
      <w:r w:rsidR="0083036B" w:rsidRPr="00033A06">
        <w:rPr>
          <w:rFonts w:ascii="Times New Roman" w:hAnsi="Times New Roman"/>
          <w:color w:val="000000"/>
          <w:szCs w:val="21"/>
          <w:lang w:bidi="en-US"/>
        </w:rPr>
        <w:t xml:space="preserve"> </w:t>
      </w:r>
      <w:r w:rsidR="0083036B" w:rsidRPr="006E0F1C">
        <w:rPr>
          <w:rFonts w:ascii="Times New Roman" w:hAnsi="Times New Roman"/>
          <w:color w:val="000000"/>
          <w:szCs w:val="21"/>
          <w:lang w:bidi="en-US"/>
        </w:rPr>
        <w:t>prospective</w:t>
      </w:r>
      <w:r w:rsidRPr="006E0F1C">
        <w:rPr>
          <w:rFonts w:ascii="Times New Roman" w:hAnsi="Times New Roman"/>
          <w:color w:val="000000"/>
          <w:szCs w:val="21"/>
          <w:lang w:bidi="en-US"/>
        </w:rPr>
        <w:t xml:space="preserve"> relief equity investment </w:t>
      </w:r>
      <w:r w:rsidR="00265C8E" w:rsidRPr="006E0F1C">
        <w:rPr>
          <w:rFonts w:ascii="Times New Roman" w:hAnsi="Times New Roman"/>
          <w:color w:val="000000"/>
          <w:szCs w:val="21"/>
          <w:lang w:bidi="en-US"/>
        </w:rPr>
        <w:t>in</w:t>
      </w:r>
      <w:r w:rsidRPr="006E0F1C">
        <w:rPr>
          <w:rFonts w:ascii="Times New Roman" w:hAnsi="Times New Roman"/>
          <w:color w:val="000000"/>
          <w:szCs w:val="21"/>
          <w:lang w:bidi="en-US"/>
        </w:rPr>
        <w:t xml:space="preserve"> a well-known power battery manufacturer</w:t>
      </w:r>
      <w:r w:rsidR="00265C8E" w:rsidRPr="006E0F1C">
        <w:rPr>
          <w:rFonts w:ascii="Times New Roman" w:hAnsi="Times New Roman" w:hint="eastAsia"/>
          <w:color w:val="000000"/>
          <w:szCs w:val="21"/>
          <w:lang w:bidi="en-US"/>
        </w:rPr>
        <w:t>.</w:t>
      </w:r>
    </w:p>
    <w:p w14:paraId="27612BA3" w14:textId="3EAD82D3" w:rsidR="00670DE6" w:rsidRPr="00BB4DB2" w:rsidRDefault="00670DE6"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70DE6">
        <w:rPr>
          <w:rFonts w:ascii="Times New Roman" w:hAnsi="Times New Roman"/>
          <w:color w:val="000000"/>
          <w:szCs w:val="21"/>
          <w:lang w:bidi="en-US"/>
        </w:rPr>
        <w:t>Represented a trust plan holder to participate in the off-court restructuring and debt crisis resolution of a listed real estate developer.</w:t>
      </w:r>
    </w:p>
    <w:p w14:paraId="7CDDACF5" w14:textId="6625C6F3" w:rsidR="0083449B" w:rsidRPr="006E0F1C" w:rsidRDefault="00C317E9" w:rsidP="00033A06">
      <w:pPr>
        <w:numPr>
          <w:ilvl w:val="0"/>
          <w:numId w:val="1"/>
        </w:numPr>
        <w:adjustRightInd w:val="0"/>
        <w:snapToGrid w:val="0"/>
        <w:spacing w:beforeLines="50" w:before="156" w:afterLines="50" w:after="156" w:line="360" w:lineRule="auto"/>
        <w:rPr>
          <w:rFonts w:ascii="Times New Roman" w:hAnsi="Times New Roman"/>
          <w:color w:val="000000"/>
          <w:szCs w:val="21"/>
          <w:lang w:bidi="en-US"/>
        </w:rPr>
      </w:pPr>
      <w:r w:rsidRPr="006E0F1C">
        <w:rPr>
          <w:rFonts w:ascii="Times New Roman" w:hAnsi="Times New Roman"/>
          <w:color w:val="000000"/>
          <w:szCs w:val="21"/>
          <w:lang w:bidi="en-US"/>
        </w:rPr>
        <w:t xml:space="preserve">Represented the second largest creditor in </w:t>
      </w:r>
      <w:r w:rsidRPr="006E0F1C">
        <w:rPr>
          <w:rFonts w:ascii="Times New Roman" w:hAnsi="Times New Roman" w:hint="eastAsia"/>
          <w:color w:val="000000"/>
          <w:szCs w:val="21"/>
          <w:lang w:bidi="en-US"/>
        </w:rPr>
        <w:t>judicial</w:t>
      </w:r>
      <w:r w:rsidRPr="006E0F1C">
        <w:rPr>
          <w:rFonts w:ascii="Times New Roman" w:hAnsi="Times New Roman"/>
          <w:color w:val="000000"/>
          <w:szCs w:val="21"/>
          <w:lang w:bidi="en-US"/>
        </w:rPr>
        <w:t xml:space="preserve"> </w:t>
      </w:r>
      <w:r w:rsidRPr="006E0F1C">
        <w:rPr>
          <w:rFonts w:ascii="Times New Roman" w:hAnsi="Times New Roman" w:hint="eastAsia"/>
          <w:color w:val="000000"/>
          <w:szCs w:val="21"/>
          <w:lang w:bidi="en-US"/>
        </w:rPr>
        <w:t>restructuring</w:t>
      </w:r>
      <w:r w:rsidRPr="006E0F1C">
        <w:rPr>
          <w:rFonts w:ascii="Times New Roman" w:hAnsi="Times New Roman"/>
          <w:color w:val="000000"/>
          <w:szCs w:val="21"/>
          <w:lang w:bidi="en-US"/>
        </w:rPr>
        <w:t xml:space="preserve"> proceedings </w:t>
      </w:r>
      <w:r w:rsidR="0080038E" w:rsidRPr="006E0F1C">
        <w:rPr>
          <w:rFonts w:ascii="Times New Roman" w:hAnsi="Times New Roman" w:hint="eastAsia"/>
          <w:color w:val="000000"/>
          <w:szCs w:val="21"/>
          <w:lang w:bidi="en-US"/>
        </w:rPr>
        <w:t>of</w:t>
      </w:r>
      <w:r w:rsidR="0080038E" w:rsidRPr="006E0F1C">
        <w:rPr>
          <w:rFonts w:ascii="Times New Roman" w:hAnsi="Times New Roman"/>
          <w:color w:val="000000"/>
          <w:szCs w:val="21"/>
          <w:lang w:bidi="en-US"/>
        </w:rPr>
        <w:t xml:space="preserve"> </w:t>
      </w:r>
      <w:r w:rsidRPr="006E0F1C">
        <w:rPr>
          <w:rFonts w:ascii="Times New Roman" w:hAnsi="Times New Roman"/>
          <w:color w:val="000000"/>
          <w:szCs w:val="21"/>
          <w:lang w:bidi="en-US"/>
        </w:rPr>
        <w:t xml:space="preserve">a real estate </w:t>
      </w:r>
      <w:r w:rsidR="0080038E" w:rsidRPr="006E0F1C">
        <w:rPr>
          <w:rFonts w:ascii="Times New Roman" w:hAnsi="Times New Roman" w:hint="eastAsia"/>
          <w:color w:val="000000"/>
          <w:szCs w:val="21"/>
          <w:lang w:bidi="en-US"/>
        </w:rPr>
        <w:t>developer</w:t>
      </w:r>
      <w:r w:rsidRPr="006E0F1C">
        <w:rPr>
          <w:rFonts w:ascii="Times New Roman" w:hAnsi="Times New Roman"/>
          <w:color w:val="000000"/>
          <w:szCs w:val="21"/>
          <w:lang w:bidi="en-US"/>
        </w:rPr>
        <w:t xml:space="preserve"> in </w:t>
      </w:r>
      <w:r w:rsidR="0080038E" w:rsidRPr="006E0F1C">
        <w:rPr>
          <w:rFonts w:ascii="Times New Roman" w:hAnsi="Times New Roman"/>
          <w:color w:val="000000"/>
          <w:szCs w:val="21"/>
          <w:lang w:bidi="en-US"/>
        </w:rPr>
        <w:t>Guangxi Zhuang Autonomous Region.</w:t>
      </w:r>
    </w:p>
    <w:p w14:paraId="292A1A45" w14:textId="77777777" w:rsidR="0083449B" w:rsidRPr="006E0F1C" w:rsidRDefault="0083449B" w:rsidP="00472E38">
      <w:pPr>
        <w:adjustRightInd w:val="0"/>
        <w:snapToGrid w:val="0"/>
        <w:rPr>
          <w:rFonts w:ascii="Times New Roman" w:hAnsi="Times New Roman"/>
          <w:szCs w:val="21"/>
        </w:rPr>
      </w:pPr>
    </w:p>
    <w:p w14:paraId="61E7459B" w14:textId="2DD95D13" w:rsidR="00AF22FC" w:rsidRPr="006E0F1C" w:rsidRDefault="009B77DB" w:rsidP="00AF22FC">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Publications</w:t>
      </w:r>
    </w:p>
    <w:p w14:paraId="006637CF"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68480" behindDoc="0" locked="0" layoutInCell="1" allowOverlap="1" wp14:anchorId="28AFBEF5" wp14:editId="793D8A7A">
                <wp:simplePos x="0" y="0"/>
                <wp:positionH relativeFrom="margin">
                  <wp:posOffset>0</wp:posOffset>
                </wp:positionH>
                <wp:positionV relativeFrom="paragraph">
                  <wp:posOffset>93345</wp:posOffset>
                </wp:positionV>
                <wp:extent cx="58197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425E6161" id="直接连接符 2" o:spid="_x0000_s1026" style="position:absolute;left:0;text-align:left;z-index:251668480;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6C77B446" w14:textId="77777777" w:rsidR="00AF22FC" w:rsidRPr="006E0F1C" w:rsidRDefault="00AF22FC" w:rsidP="00AF22FC">
      <w:pPr>
        <w:adjustRightInd w:val="0"/>
        <w:spacing w:line="200" w:lineRule="exact"/>
        <w:contextualSpacing/>
        <w:rPr>
          <w:rFonts w:ascii="Times New Roman" w:hAnsi="Times New Roman"/>
          <w:color w:val="000000"/>
          <w:szCs w:val="20"/>
        </w:rPr>
      </w:pPr>
    </w:p>
    <w:p w14:paraId="5E5AE942" w14:textId="3B0A5ED5" w:rsidR="009B37A4" w:rsidRPr="003F6AE7" w:rsidRDefault="00670DE6" w:rsidP="003F6AE7">
      <w:pPr>
        <w:widowControl/>
        <w:numPr>
          <w:ilvl w:val="0"/>
          <w:numId w:val="1"/>
        </w:numPr>
        <w:adjustRightInd w:val="0"/>
        <w:spacing w:beforeLines="50" w:before="156" w:afterLines="50" w:after="156" w:line="360" w:lineRule="auto"/>
        <w:contextualSpacing/>
        <w:rPr>
          <w:rFonts w:ascii="Times New Roman" w:hAnsi="Times New Roman"/>
          <w:color w:val="000000"/>
          <w:szCs w:val="21"/>
          <w:lang w:bidi="en-US"/>
        </w:rPr>
      </w:pPr>
      <w:r>
        <w:rPr>
          <w:rFonts w:ascii="Times New Roman" w:hAnsi="Times New Roman"/>
          <w:color w:val="000000"/>
          <w:szCs w:val="21"/>
          <w:lang w:bidi="en-US"/>
        </w:rPr>
        <w:t>“</w:t>
      </w:r>
      <w:r w:rsidR="003F6AE7" w:rsidRPr="003F6AE7">
        <w:rPr>
          <w:rFonts w:ascii="Times New Roman" w:hAnsi="Times New Roman"/>
          <w:color w:val="000000"/>
          <w:szCs w:val="21"/>
          <w:lang w:bidi="en-US"/>
        </w:rPr>
        <w:t>Exploring Remedies for Fund Investors: The Case of Failed MPS Deal”, Wolters Kluwer (2023).</w:t>
      </w:r>
    </w:p>
    <w:p w14:paraId="79249658" w14:textId="17E4D8A3" w:rsidR="00AF22FC" w:rsidRPr="00676EB0" w:rsidRDefault="00670DE6" w:rsidP="00676EB0">
      <w:pPr>
        <w:widowControl/>
        <w:numPr>
          <w:ilvl w:val="0"/>
          <w:numId w:val="1"/>
        </w:numPr>
        <w:adjustRightInd w:val="0"/>
        <w:spacing w:beforeLines="50" w:before="156" w:afterLines="50" w:after="156" w:line="360" w:lineRule="auto"/>
        <w:contextualSpacing/>
        <w:rPr>
          <w:rFonts w:ascii="Times New Roman" w:hAnsi="Times New Roman"/>
          <w:color w:val="000000"/>
          <w:szCs w:val="21"/>
          <w:lang w:bidi="en-US"/>
        </w:rPr>
      </w:pPr>
      <w:r>
        <w:rPr>
          <w:rFonts w:ascii="Times New Roman" w:hAnsi="Times New Roman"/>
          <w:color w:val="000000"/>
          <w:szCs w:val="21"/>
          <w:lang w:bidi="en-US"/>
        </w:rPr>
        <w:t>“</w:t>
      </w:r>
      <w:r w:rsidR="003F6AE7" w:rsidRPr="003F6AE7">
        <w:rPr>
          <w:rFonts w:ascii="Times New Roman" w:hAnsi="Times New Roman"/>
          <w:color w:val="000000"/>
          <w:szCs w:val="21"/>
          <w:lang w:bidi="en-US"/>
        </w:rPr>
        <w:t>Approaches to Break the Contractual Deadlock: A Perspective of Commodity Trading”, LexisNexis (2022).</w:t>
      </w:r>
    </w:p>
    <w:p w14:paraId="0F276A20" w14:textId="77777777" w:rsidR="00472E38" w:rsidRPr="0023111B" w:rsidRDefault="00472E38" w:rsidP="00472E38">
      <w:pPr>
        <w:adjustRightInd w:val="0"/>
        <w:snapToGrid w:val="0"/>
        <w:rPr>
          <w:rFonts w:ascii="Times New Roman" w:hAnsi="Times New Roman"/>
          <w:szCs w:val="21"/>
        </w:rPr>
      </w:pPr>
    </w:p>
    <w:p w14:paraId="761EFD0D" w14:textId="77777777" w:rsidR="00472E38" w:rsidRPr="0023111B" w:rsidRDefault="00472E38" w:rsidP="00472E38">
      <w:pPr>
        <w:keepNext/>
        <w:adjustRightInd w:val="0"/>
        <w:snapToGrid w:val="0"/>
        <w:rPr>
          <w:rFonts w:ascii="Times New Roman" w:hAnsi="Times New Roman"/>
          <w:b/>
          <w:bCs/>
          <w:color w:val="00366F"/>
          <w:szCs w:val="20"/>
          <w:lang w:bidi="en-US"/>
        </w:rPr>
      </w:pPr>
      <w:r w:rsidRPr="0023111B">
        <w:rPr>
          <w:rFonts w:ascii="Times New Roman" w:hAnsi="Times New Roman"/>
          <w:b/>
          <w:bCs/>
          <w:color w:val="00366F"/>
          <w:szCs w:val="20"/>
          <w:lang w:bidi="en-US"/>
        </w:rPr>
        <w:t>Recognitions</w:t>
      </w:r>
    </w:p>
    <w:p w14:paraId="1DDEDB1A" w14:textId="77777777" w:rsidR="00472E38" w:rsidRPr="0023111B" w:rsidRDefault="00472E38" w:rsidP="00472E38">
      <w:pPr>
        <w:adjustRightInd w:val="0"/>
        <w:snapToGrid w:val="0"/>
        <w:spacing w:line="200" w:lineRule="exact"/>
        <w:rPr>
          <w:rFonts w:ascii="Times New Roman" w:hAnsi="Times New Roman"/>
          <w:b/>
          <w:bCs/>
          <w:color w:val="00366F"/>
          <w:szCs w:val="20"/>
          <w:lang w:bidi="en-US"/>
        </w:rPr>
      </w:pPr>
      <w:r w:rsidRPr="0023111B">
        <w:rPr>
          <w:rFonts w:ascii="Times New Roman" w:hAnsi="Times New Roman"/>
          <w:noProof/>
        </w:rPr>
        <mc:AlternateContent>
          <mc:Choice Requires="wps">
            <w:drawing>
              <wp:anchor distT="0" distB="0" distL="114300" distR="114300" simplePos="0" relativeHeight="251678720" behindDoc="0" locked="0" layoutInCell="1" allowOverlap="1" wp14:anchorId="7D83D0B0" wp14:editId="44E9ECB1">
                <wp:simplePos x="0" y="0"/>
                <wp:positionH relativeFrom="margin">
                  <wp:posOffset>0</wp:posOffset>
                </wp:positionH>
                <wp:positionV relativeFrom="paragraph">
                  <wp:posOffset>93345</wp:posOffset>
                </wp:positionV>
                <wp:extent cx="5819775" cy="0"/>
                <wp:effectExtent l="0" t="0" r="0" b="0"/>
                <wp:wrapNone/>
                <wp:docPr id="1987596126" name="直接连接符 198759612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5CF216CA" id="直接连接符 1987596126" o:spid="_x0000_s1026" style="position:absolute;left:0;text-align:left;z-index:251678720;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09884632" w14:textId="77777777" w:rsidR="00472E38" w:rsidRPr="0023111B" w:rsidRDefault="00472E38" w:rsidP="00472E38">
      <w:pPr>
        <w:adjustRightInd w:val="0"/>
        <w:snapToGrid w:val="0"/>
        <w:spacing w:line="200" w:lineRule="exact"/>
        <w:rPr>
          <w:rFonts w:ascii="Times New Roman" w:hAnsi="Times New Roman"/>
          <w:color w:val="000000"/>
          <w:szCs w:val="20"/>
        </w:rPr>
      </w:pPr>
    </w:p>
    <w:p w14:paraId="10F8F521" w14:textId="77777777" w:rsidR="00472E38" w:rsidRDefault="00472E38" w:rsidP="009628D2">
      <w:pPr>
        <w:widowControl/>
        <w:numPr>
          <w:ilvl w:val="0"/>
          <w:numId w:val="1"/>
        </w:numPr>
        <w:adjustRightInd w:val="0"/>
        <w:snapToGrid w:val="0"/>
        <w:spacing w:afterLines="50" w:after="156" w:line="360" w:lineRule="auto"/>
        <w:ind w:hangingChars="200"/>
        <w:contextualSpacing/>
        <w:rPr>
          <w:rFonts w:ascii="Times New Roman" w:hAnsi="Times New Roman"/>
          <w:color w:val="000000"/>
          <w:szCs w:val="21"/>
          <w:lang w:bidi="en-US"/>
        </w:rPr>
      </w:pPr>
      <w:r w:rsidRPr="00485BC9">
        <w:rPr>
          <w:rFonts w:ascii="Times New Roman" w:hAnsi="Times New Roman"/>
          <w:color w:val="000000"/>
          <w:szCs w:val="21"/>
          <w:lang w:bidi="en-US"/>
        </w:rPr>
        <w:t xml:space="preserve">LegalOne Merits </w:t>
      </w:r>
      <w:r>
        <w:rPr>
          <w:rFonts w:ascii="Times New Roman" w:hAnsi="Times New Roman" w:hint="eastAsia"/>
          <w:color w:val="000000"/>
          <w:szCs w:val="21"/>
          <w:lang w:bidi="en-US"/>
        </w:rPr>
        <w:t>(</w:t>
      </w:r>
      <w:r w:rsidRPr="00485BC9">
        <w:rPr>
          <w:rFonts w:ascii="Times New Roman" w:hAnsi="Times New Roman"/>
          <w:color w:val="000000"/>
          <w:szCs w:val="21"/>
          <w:lang w:bidi="en-US"/>
        </w:rPr>
        <w:t>Distinguished</w:t>
      </w:r>
      <w:r>
        <w:rPr>
          <w:rFonts w:ascii="Times New Roman" w:hAnsi="Times New Roman" w:hint="eastAsia"/>
          <w:color w:val="000000"/>
          <w:szCs w:val="21"/>
          <w:lang w:bidi="en-US"/>
        </w:rPr>
        <w:t>) (2024)</w:t>
      </w:r>
    </w:p>
    <w:p w14:paraId="39E0BB72" w14:textId="5DBBA089" w:rsidR="00472E38" w:rsidRDefault="009628D2" w:rsidP="00472E38">
      <w:pPr>
        <w:widowControl/>
        <w:numPr>
          <w:ilvl w:val="0"/>
          <w:numId w:val="1"/>
        </w:numPr>
        <w:adjustRightInd w:val="0"/>
        <w:spacing w:afterLines="50" w:after="156" w:line="360" w:lineRule="auto"/>
        <w:ind w:hangingChars="200"/>
        <w:contextualSpacing/>
        <w:rPr>
          <w:rFonts w:ascii="Times New Roman" w:hAnsi="Times New Roman"/>
          <w:color w:val="000000"/>
          <w:szCs w:val="21"/>
          <w:lang w:bidi="en-US"/>
        </w:rPr>
      </w:pPr>
      <w:r w:rsidRPr="009628D2">
        <w:rPr>
          <w:rFonts w:ascii="Times New Roman" w:hAnsi="Times New Roman"/>
          <w:color w:val="000000"/>
          <w:szCs w:val="21"/>
          <w:lang w:bidi="en-US"/>
        </w:rPr>
        <w:t>Golden Line Judicial Case Award Nominee</w:t>
      </w:r>
      <w:r w:rsidR="00472E38">
        <w:rPr>
          <w:rFonts w:ascii="Times New Roman" w:hAnsi="Times New Roman" w:hint="eastAsia"/>
          <w:color w:val="000000"/>
          <w:szCs w:val="21"/>
          <w:lang w:bidi="en-US"/>
        </w:rPr>
        <w:t xml:space="preserve"> (2024)</w:t>
      </w:r>
    </w:p>
    <w:p w14:paraId="4901C447" w14:textId="77777777" w:rsidR="00AF22FC" w:rsidRPr="006E0F1C" w:rsidRDefault="00AF22FC" w:rsidP="00472E38">
      <w:pPr>
        <w:adjustRightInd w:val="0"/>
        <w:snapToGrid w:val="0"/>
        <w:rPr>
          <w:rFonts w:ascii="Times New Roman" w:hAnsi="Times New Roman"/>
          <w:color w:val="000000"/>
          <w:szCs w:val="20"/>
        </w:rPr>
      </w:pPr>
    </w:p>
    <w:p w14:paraId="63D3A198" w14:textId="76436EFB" w:rsidR="00AF22FC" w:rsidRPr="006E0F1C" w:rsidRDefault="001260FB" w:rsidP="00AF22FC">
      <w:pPr>
        <w:adjustRightInd w:val="0"/>
        <w:contextualSpacing/>
        <w:rPr>
          <w:rFonts w:ascii="Times New Roman" w:hAnsi="Times New Roman"/>
          <w:b/>
          <w:bCs/>
          <w:color w:val="00366F"/>
          <w:szCs w:val="20"/>
          <w:lang w:bidi="en-US"/>
        </w:rPr>
      </w:pPr>
      <w:r w:rsidRPr="006E0F1C">
        <w:rPr>
          <w:rFonts w:ascii="Times New Roman" w:hAnsi="Times New Roman"/>
          <w:b/>
          <w:bCs/>
          <w:color w:val="00366F"/>
          <w:szCs w:val="20"/>
          <w:lang w:bidi="en-US"/>
        </w:rPr>
        <w:t>Language</w:t>
      </w:r>
      <w:r w:rsidR="00C066A4" w:rsidRPr="006E0F1C">
        <w:rPr>
          <w:rFonts w:ascii="Times New Roman" w:hAnsi="Times New Roman"/>
          <w:b/>
          <w:bCs/>
          <w:color w:val="00366F"/>
          <w:szCs w:val="20"/>
          <w:lang w:bidi="en-US"/>
        </w:rPr>
        <w:t>s</w:t>
      </w:r>
    </w:p>
    <w:p w14:paraId="48EB4133" w14:textId="77777777" w:rsidR="00AF22FC" w:rsidRPr="006E0F1C" w:rsidRDefault="00AF22FC" w:rsidP="00AF22FC">
      <w:pPr>
        <w:adjustRightInd w:val="0"/>
        <w:spacing w:line="200" w:lineRule="exact"/>
        <w:contextualSpacing/>
        <w:rPr>
          <w:rFonts w:ascii="Times New Roman" w:hAnsi="Times New Roman"/>
          <w:b/>
          <w:bCs/>
          <w:color w:val="00366F"/>
          <w:szCs w:val="20"/>
          <w:lang w:bidi="en-US"/>
        </w:rPr>
      </w:pPr>
      <w:r w:rsidRPr="006E0F1C">
        <w:rPr>
          <w:rFonts w:ascii="Times New Roman" w:hAnsi="Times New Roman"/>
          <w:noProof/>
        </w:rPr>
        <mc:AlternateContent>
          <mc:Choice Requires="wps">
            <w:drawing>
              <wp:anchor distT="0" distB="0" distL="114300" distR="114300" simplePos="0" relativeHeight="251665408" behindDoc="0" locked="0" layoutInCell="1" allowOverlap="1" wp14:anchorId="48F6637B" wp14:editId="2F533496">
                <wp:simplePos x="0" y="0"/>
                <wp:positionH relativeFrom="margin">
                  <wp:posOffset>0</wp:posOffset>
                </wp:positionH>
                <wp:positionV relativeFrom="paragraph">
                  <wp:posOffset>93345</wp:posOffset>
                </wp:positionV>
                <wp:extent cx="5819775" cy="0"/>
                <wp:effectExtent l="0" t="0" r="0" b="0"/>
                <wp:wrapNone/>
                <wp:docPr id="285" name="直接连接符 285"/>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52E99811" id="直接连接符 285" o:spid="_x0000_s1026" style="position:absolute;left:0;text-align:left;z-index:251665408;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04311A79" w14:textId="77777777" w:rsidR="00AF22FC" w:rsidRPr="006E0F1C" w:rsidRDefault="00AF22FC" w:rsidP="00AF22FC">
      <w:pPr>
        <w:adjustRightInd w:val="0"/>
        <w:spacing w:line="200" w:lineRule="exact"/>
        <w:contextualSpacing/>
        <w:rPr>
          <w:rFonts w:ascii="Times New Roman" w:hAnsi="Times New Roman"/>
          <w:color w:val="000000"/>
          <w:szCs w:val="20"/>
        </w:rPr>
      </w:pPr>
    </w:p>
    <w:bookmarkEnd w:id="0"/>
    <w:p w14:paraId="773DECFB" w14:textId="493DF568" w:rsidR="00D7263E" w:rsidRPr="006E0F1C" w:rsidRDefault="001260FB" w:rsidP="00455017">
      <w:pPr>
        <w:rPr>
          <w:rFonts w:ascii="Times New Roman" w:hAnsi="Times New Roman"/>
          <w:color w:val="000000"/>
          <w:szCs w:val="20"/>
        </w:rPr>
      </w:pPr>
      <w:r w:rsidRPr="006E0F1C">
        <w:rPr>
          <w:rFonts w:ascii="Times New Roman" w:hAnsi="Times New Roman"/>
          <w:color w:val="000000"/>
          <w:szCs w:val="20"/>
        </w:rPr>
        <w:t>Mandarin and English</w:t>
      </w:r>
    </w:p>
    <w:sectPr w:rsidR="00D7263E" w:rsidRPr="006E0F1C" w:rsidSect="008B7CE7">
      <w:headerReference w:type="default" r:id="rId9"/>
      <w:footerReference w:type="default" r:id="rId10"/>
      <w:headerReference w:type="first" r:id="rId11"/>
      <w:footerReference w:type="first" r:id="rId12"/>
      <w:pgSz w:w="11906" w:h="16838"/>
      <w:pgMar w:top="2098" w:right="1474" w:bottom="1985" w:left="147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F1EED" w14:textId="77777777" w:rsidR="00D4399B" w:rsidRDefault="00D4399B" w:rsidP="00AF22FC">
      <w:r>
        <w:separator/>
      </w:r>
    </w:p>
  </w:endnote>
  <w:endnote w:type="continuationSeparator" w:id="0">
    <w:p w14:paraId="696FA255" w14:textId="77777777" w:rsidR="00D4399B" w:rsidRDefault="00D4399B" w:rsidP="00AF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0935" w14:textId="77777777" w:rsidR="00E659F7" w:rsidRDefault="00E659F7" w:rsidP="003A1CE5">
    <w:pPr>
      <w:pStyle w:val="a5"/>
      <w:framePr w:w="410" w:wrap="auto" w:vAnchor="text" w:hAnchor="page" w:x="10925" w:y="513"/>
      <w:rPr>
        <w:rFonts w:ascii="微软雅黑" w:eastAsia="微软雅黑" w:hAnsi="微软雅黑" w:hint="eastAsia"/>
        <w:color w:val="A6A6A6"/>
        <w:sz w:val="15"/>
        <w:szCs w:val="15"/>
      </w:rPr>
    </w:pPr>
    <w:r>
      <w:rPr>
        <w:rStyle w:val="a7"/>
        <w:color w:val="00366F"/>
      </w:rPr>
      <w:fldChar w:fldCharType="begin"/>
    </w:r>
    <w:r>
      <w:rPr>
        <w:rStyle w:val="a7"/>
        <w:color w:val="00366F"/>
      </w:rPr>
      <w:instrText xml:space="preserve"> PAGE </w:instrText>
    </w:r>
    <w:r>
      <w:rPr>
        <w:rStyle w:val="a7"/>
        <w:color w:val="00366F"/>
      </w:rPr>
      <w:fldChar w:fldCharType="separate"/>
    </w:r>
    <w:r>
      <w:rPr>
        <w:rStyle w:val="a7"/>
        <w:color w:val="00366F"/>
      </w:rPr>
      <w:t>1</w:t>
    </w:r>
    <w:r>
      <w:rPr>
        <w:rStyle w:val="a7"/>
        <w:color w:val="00366F"/>
      </w:rPr>
      <w:fldChar w:fldCharType="end"/>
    </w:r>
  </w:p>
  <w:p w14:paraId="5006D06D" w14:textId="41996BB1" w:rsidR="00E659F7" w:rsidRPr="00C87EDB" w:rsidRDefault="00E659F7" w:rsidP="008B7CE7">
    <w:pPr>
      <w:pStyle w:val="a5"/>
      <w:rPr>
        <w:rFonts w:eastAsia="仿宋"/>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A1CFA" w14:textId="77777777" w:rsidR="00E57BF6" w:rsidRDefault="00E57BF6" w:rsidP="0028631A">
    <w:pPr>
      <w:pStyle w:val="a5"/>
      <w:framePr w:w="410" w:wrap="auto" w:vAnchor="text" w:hAnchor="page" w:x="10929" w:y="553"/>
      <w:rPr>
        <w:rFonts w:ascii="微软雅黑" w:eastAsia="微软雅黑" w:hAnsi="微软雅黑" w:hint="eastAsia"/>
        <w:color w:val="A6A6A6"/>
        <w:sz w:val="15"/>
        <w:szCs w:val="15"/>
      </w:rPr>
    </w:pPr>
    <w:r>
      <w:rPr>
        <w:rStyle w:val="a7"/>
        <w:color w:val="00366F"/>
      </w:rPr>
      <w:fldChar w:fldCharType="begin"/>
    </w:r>
    <w:r>
      <w:rPr>
        <w:rStyle w:val="a7"/>
        <w:color w:val="00366F"/>
      </w:rPr>
      <w:instrText xml:space="preserve"> PAGE </w:instrText>
    </w:r>
    <w:r>
      <w:rPr>
        <w:rStyle w:val="a7"/>
        <w:color w:val="00366F"/>
      </w:rPr>
      <w:fldChar w:fldCharType="separate"/>
    </w:r>
    <w:r>
      <w:rPr>
        <w:rStyle w:val="a7"/>
        <w:color w:val="00366F"/>
      </w:rPr>
      <w:t>2</w:t>
    </w:r>
    <w:r>
      <w:rPr>
        <w:rStyle w:val="a7"/>
        <w:color w:val="00366F"/>
      </w:rPr>
      <w:fldChar w:fldCharType="end"/>
    </w:r>
  </w:p>
  <w:p w14:paraId="7E782733" w14:textId="215AA006" w:rsidR="008B7CE7" w:rsidRPr="00E41220" w:rsidRDefault="008B7CE7" w:rsidP="00850A82">
    <w:pPr>
      <w:pStyle w:val="a5"/>
      <w:rPr>
        <w:rFonts w:asciiTheme="minorHAnsi" w:eastAsiaTheme="minorHAnsi" w:hAnsiTheme="minorHAnsi" w:hint="eastAsia"/>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B936E" w14:textId="77777777" w:rsidR="00D4399B" w:rsidRDefault="00D4399B" w:rsidP="00AF22FC">
      <w:r>
        <w:separator/>
      </w:r>
    </w:p>
  </w:footnote>
  <w:footnote w:type="continuationSeparator" w:id="0">
    <w:p w14:paraId="3DA9A356" w14:textId="77777777" w:rsidR="00D4399B" w:rsidRDefault="00D4399B" w:rsidP="00AF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6A2" w14:textId="7639457B" w:rsidR="00E659F7" w:rsidRDefault="00E659F7" w:rsidP="00E75849">
    <w:pPr>
      <w:pStyle w:val="a3"/>
      <w:pBdr>
        <w:bottom w:val="none" w:sz="0" w:space="0" w:color="auto"/>
      </w:pBdr>
    </w:pPr>
    <w:r>
      <w:rPr>
        <w:noProof/>
      </w:rPr>
      <w:drawing>
        <wp:anchor distT="0" distB="0" distL="114300" distR="114300" simplePos="0" relativeHeight="251659264" behindDoc="1" locked="0" layoutInCell="1" allowOverlap="1" wp14:anchorId="0E2B86EF" wp14:editId="7E8BCA77">
          <wp:simplePos x="0" y="0"/>
          <wp:positionH relativeFrom="page">
            <wp:align>left</wp:align>
          </wp:positionH>
          <wp:positionV relativeFrom="page">
            <wp:align>top</wp:align>
          </wp:positionV>
          <wp:extent cx="7560310" cy="10692130"/>
          <wp:effectExtent l="0" t="0" r="2540" b="0"/>
          <wp:wrapNone/>
          <wp:docPr id="602" name="图片 602" descr="D:\Users\linyuya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602" descr="D:\Users\linyuyao\Desktop\图片1.png图片1"/>
                  <pic:cNvPicPr>
                    <a:picLocks noChangeAspect="1"/>
                  </pic:cNvPicPr>
                </pic:nvPicPr>
                <pic:blipFill>
                  <a:blip r:embed="rId1"/>
                  <a:srcRect/>
                  <a:stretch>
                    <a:fillRect/>
                  </a:stretch>
                </pic:blipFill>
                <pic:spPr>
                  <a:xfrm>
                    <a:off x="0" y="0"/>
                    <a:ext cx="7560310" cy="106921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6E521" w14:textId="77777777" w:rsidR="008B7CE7" w:rsidRDefault="008B7CE7" w:rsidP="00E75849">
    <w:pPr>
      <w:pStyle w:val="a3"/>
      <w:pBdr>
        <w:bottom w:val="none" w:sz="0" w:space="0" w:color="auto"/>
      </w:pBdr>
    </w:pPr>
    <w:r>
      <w:rPr>
        <w:noProof/>
      </w:rPr>
      <w:drawing>
        <wp:anchor distT="0" distB="0" distL="114300" distR="114300" simplePos="0" relativeHeight="251661312" behindDoc="1" locked="0" layoutInCell="1" allowOverlap="1" wp14:anchorId="4B346F99" wp14:editId="2D6B92A7">
          <wp:simplePos x="0" y="0"/>
          <wp:positionH relativeFrom="page">
            <wp:posOffset>0</wp:posOffset>
          </wp:positionH>
          <wp:positionV relativeFrom="margin">
            <wp:posOffset>-1323653</wp:posOffset>
          </wp:positionV>
          <wp:extent cx="7560310" cy="10692130"/>
          <wp:effectExtent l="0" t="0" r="2540" b="0"/>
          <wp:wrapNone/>
          <wp:docPr id="4" name="图片 4" descr="D:\Users\linyuya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602" descr="D:\Users\linyuyao\Desktop\图片1.png图片1"/>
                  <pic:cNvPicPr>
                    <a:picLocks noChangeAspect="1"/>
                  </pic:cNvPicPr>
                </pic:nvPicPr>
                <pic:blipFill>
                  <a:blip r:embed="rId1"/>
                  <a:srcRect/>
                  <a:stretch>
                    <a:fillRect/>
                  </a:stretch>
                </pic:blipFill>
                <pic:spPr>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5CF"/>
    <w:multiLevelType w:val="hybridMultilevel"/>
    <w:tmpl w:val="C192993E"/>
    <w:lvl w:ilvl="0" w:tplc="A86A5942">
      <w:numFmt w:val="bullet"/>
      <w:lvlText w:val=""/>
      <w:lvlJc w:val="left"/>
      <w:pPr>
        <w:ind w:left="360" w:hanging="360"/>
      </w:pPr>
      <w:rPr>
        <w:rFonts w:ascii="Symbol" w:eastAsia="宋体"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14E3E9E"/>
    <w:multiLevelType w:val="multilevel"/>
    <w:tmpl w:val="A2308A30"/>
    <w:lvl w:ilvl="0">
      <w:start w:val="1"/>
      <w:numFmt w:val="bullet"/>
      <w:lvlText w:val=""/>
      <w:lvlJc w:val="left"/>
      <w:pPr>
        <w:ind w:left="420" w:hanging="420"/>
      </w:pPr>
      <w:rPr>
        <w:rFonts w:ascii="Wingdings" w:hAnsi="Wingdings" w:hint="default"/>
      </w:rPr>
    </w:lvl>
    <w:lvl w:ilvl="1">
      <w:start w:val="1"/>
      <w:numFmt w:val="bullet"/>
      <w:lvlText w:val=""/>
      <w:lvlJc w:val="left"/>
      <w:pPr>
        <w:ind w:left="1711" w:hanging="44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num w:numId="1" w16cid:durableId="638849768">
    <w:abstractNumId w:val="1"/>
  </w:num>
  <w:num w:numId="2" w16cid:durableId="57385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4D"/>
    <w:rsid w:val="00003EA7"/>
    <w:rsid w:val="000149BE"/>
    <w:rsid w:val="00025C42"/>
    <w:rsid w:val="00033A06"/>
    <w:rsid w:val="000351BC"/>
    <w:rsid w:val="00046700"/>
    <w:rsid w:val="00065285"/>
    <w:rsid w:val="00065AAE"/>
    <w:rsid w:val="00070ADE"/>
    <w:rsid w:val="000C52AE"/>
    <w:rsid w:val="000C635D"/>
    <w:rsid w:val="000D47C9"/>
    <w:rsid w:val="000D7285"/>
    <w:rsid w:val="00101ECD"/>
    <w:rsid w:val="00104C33"/>
    <w:rsid w:val="00124C6D"/>
    <w:rsid w:val="001260FB"/>
    <w:rsid w:val="001263AA"/>
    <w:rsid w:val="001568BF"/>
    <w:rsid w:val="001579C2"/>
    <w:rsid w:val="001605EC"/>
    <w:rsid w:val="00160DBE"/>
    <w:rsid w:val="00170452"/>
    <w:rsid w:val="00173FBA"/>
    <w:rsid w:val="00187661"/>
    <w:rsid w:val="001D352B"/>
    <w:rsid w:val="001F4C03"/>
    <w:rsid w:val="0020633F"/>
    <w:rsid w:val="002171D8"/>
    <w:rsid w:val="0022200F"/>
    <w:rsid w:val="00234D1E"/>
    <w:rsid w:val="00237708"/>
    <w:rsid w:val="00265C8E"/>
    <w:rsid w:val="00276F4F"/>
    <w:rsid w:val="00277F6B"/>
    <w:rsid w:val="0028426A"/>
    <w:rsid w:val="00284C90"/>
    <w:rsid w:val="0028631A"/>
    <w:rsid w:val="002A5FD7"/>
    <w:rsid w:val="002B2CE1"/>
    <w:rsid w:val="002B45A5"/>
    <w:rsid w:val="002C28D7"/>
    <w:rsid w:val="002D19A8"/>
    <w:rsid w:val="002D5F40"/>
    <w:rsid w:val="002F279C"/>
    <w:rsid w:val="002F67EE"/>
    <w:rsid w:val="002F7D08"/>
    <w:rsid w:val="003005E9"/>
    <w:rsid w:val="0030255D"/>
    <w:rsid w:val="00306DE2"/>
    <w:rsid w:val="00306F7B"/>
    <w:rsid w:val="00311E66"/>
    <w:rsid w:val="00327B28"/>
    <w:rsid w:val="0033174E"/>
    <w:rsid w:val="00361A19"/>
    <w:rsid w:val="00367A9A"/>
    <w:rsid w:val="00382A5E"/>
    <w:rsid w:val="00386C91"/>
    <w:rsid w:val="0039621E"/>
    <w:rsid w:val="00397055"/>
    <w:rsid w:val="003A1810"/>
    <w:rsid w:val="003A1CE5"/>
    <w:rsid w:val="003A797E"/>
    <w:rsid w:val="003B0C4B"/>
    <w:rsid w:val="003D0B94"/>
    <w:rsid w:val="003D0FC1"/>
    <w:rsid w:val="003E3F51"/>
    <w:rsid w:val="003F676F"/>
    <w:rsid w:val="003F6AE7"/>
    <w:rsid w:val="0041483F"/>
    <w:rsid w:val="00424EFF"/>
    <w:rsid w:val="00426703"/>
    <w:rsid w:val="00426E7B"/>
    <w:rsid w:val="00442E21"/>
    <w:rsid w:val="00455017"/>
    <w:rsid w:val="00472E38"/>
    <w:rsid w:val="004801AC"/>
    <w:rsid w:val="00480449"/>
    <w:rsid w:val="004822A8"/>
    <w:rsid w:val="004864AA"/>
    <w:rsid w:val="004A18C7"/>
    <w:rsid w:val="004B3B81"/>
    <w:rsid w:val="004B58E2"/>
    <w:rsid w:val="004D5E70"/>
    <w:rsid w:val="004E02C5"/>
    <w:rsid w:val="00511E6A"/>
    <w:rsid w:val="0051426B"/>
    <w:rsid w:val="00524EE8"/>
    <w:rsid w:val="005378DF"/>
    <w:rsid w:val="00556649"/>
    <w:rsid w:val="005723B2"/>
    <w:rsid w:val="0057556E"/>
    <w:rsid w:val="00581799"/>
    <w:rsid w:val="00582572"/>
    <w:rsid w:val="005A6077"/>
    <w:rsid w:val="005B6ADC"/>
    <w:rsid w:val="005C0670"/>
    <w:rsid w:val="005C3139"/>
    <w:rsid w:val="005C4AC3"/>
    <w:rsid w:val="005C7780"/>
    <w:rsid w:val="005E7289"/>
    <w:rsid w:val="006000E3"/>
    <w:rsid w:val="00600FCA"/>
    <w:rsid w:val="00616E2D"/>
    <w:rsid w:val="00620624"/>
    <w:rsid w:val="006216FD"/>
    <w:rsid w:val="00627D80"/>
    <w:rsid w:val="00642502"/>
    <w:rsid w:val="00670DE6"/>
    <w:rsid w:val="00676EB0"/>
    <w:rsid w:val="006B450D"/>
    <w:rsid w:val="006C29E1"/>
    <w:rsid w:val="006C2E9F"/>
    <w:rsid w:val="006D5A87"/>
    <w:rsid w:val="006E0F1C"/>
    <w:rsid w:val="006F4414"/>
    <w:rsid w:val="006F6C2A"/>
    <w:rsid w:val="007067A8"/>
    <w:rsid w:val="0071368C"/>
    <w:rsid w:val="007326B6"/>
    <w:rsid w:val="007428BD"/>
    <w:rsid w:val="0074578C"/>
    <w:rsid w:val="00753740"/>
    <w:rsid w:val="00754B2E"/>
    <w:rsid w:val="00772860"/>
    <w:rsid w:val="00776CCD"/>
    <w:rsid w:val="00777F40"/>
    <w:rsid w:val="007A1537"/>
    <w:rsid w:val="007C6441"/>
    <w:rsid w:val="007D02FB"/>
    <w:rsid w:val="0080038E"/>
    <w:rsid w:val="00824F2B"/>
    <w:rsid w:val="00826B22"/>
    <w:rsid w:val="00827909"/>
    <w:rsid w:val="0083036B"/>
    <w:rsid w:val="008334A6"/>
    <w:rsid w:val="0083449B"/>
    <w:rsid w:val="008418E8"/>
    <w:rsid w:val="00843428"/>
    <w:rsid w:val="0084767F"/>
    <w:rsid w:val="00850A82"/>
    <w:rsid w:val="008827AE"/>
    <w:rsid w:val="008841BD"/>
    <w:rsid w:val="008944FF"/>
    <w:rsid w:val="008A3ADF"/>
    <w:rsid w:val="008A7540"/>
    <w:rsid w:val="008B4B1F"/>
    <w:rsid w:val="008B7CE7"/>
    <w:rsid w:val="008C13CA"/>
    <w:rsid w:val="008D34C4"/>
    <w:rsid w:val="008D4FE8"/>
    <w:rsid w:val="008D6263"/>
    <w:rsid w:val="008E5B50"/>
    <w:rsid w:val="00913100"/>
    <w:rsid w:val="00921BE7"/>
    <w:rsid w:val="0092424D"/>
    <w:rsid w:val="0093597C"/>
    <w:rsid w:val="009523E6"/>
    <w:rsid w:val="009628D2"/>
    <w:rsid w:val="0096519E"/>
    <w:rsid w:val="00974D39"/>
    <w:rsid w:val="0098474B"/>
    <w:rsid w:val="00984ABB"/>
    <w:rsid w:val="009965C9"/>
    <w:rsid w:val="009A174B"/>
    <w:rsid w:val="009B37A4"/>
    <w:rsid w:val="009B77DB"/>
    <w:rsid w:val="009C697D"/>
    <w:rsid w:val="009F047B"/>
    <w:rsid w:val="009F2C64"/>
    <w:rsid w:val="00A01C2E"/>
    <w:rsid w:val="00A058DB"/>
    <w:rsid w:val="00A15B65"/>
    <w:rsid w:val="00A30286"/>
    <w:rsid w:val="00A42CF0"/>
    <w:rsid w:val="00A56AA7"/>
    <w:rsid w:val="00A75308"/>
    <w:rsid w:val="00A76D18"/>
    <w:rsid w:val="00A92C55"/>
    <w:rsid w:val="00A974B5"/>
    <w:rsid w:val="00AA0687"/>
    <w:rsid w:val="00AC4FF3"/>
    <w:rsid w:val="00AC59CB"/>
    <w:rsid w:val="00AC7C4A"/>
    <w:rsid w:val="00AF22FC"/>
    <w:rsid w:val="00B13DAC"/>
    <w:rsid w:val="00B24F3C"/>
    <w:rsid w:val="00B331A0"/>
    <w:rsid w:val="00B371E5"/>
    <w:rsid w:val="00B52487"/>
    <w:rsid w:val="00B7016C"/>
    <w:rsid w:val="00B809E7"/>
    <w:rsid w:val="00B92D5F"/>
    <w:rsid w:val="00B95493"/>
    <w:rsid w:val="00B96808"/>
    <w:rsid w:val="00B96A4D"/>
    <w:rsid w:val="00BA08B6"/>
    <w:rsid w:val="00BA15F6"/>
    <w:rsid w:val="00BA3ADB"/>
    <w:rsid w:val="00BB0718"/>
    <w:rsid w:val="00BB4DB2"/>
    <w:rsid w:val="00BC1D8D"/>
    <w:rsid w:val="00BD1B9A"/>
    <w:rsid w:val="00BE1743"/>
    <w:rsid w:val="00C00E3C"/>
    <w:rsid w:val="00C027BF"/>
    <w:rsid w:val="00C066A4"/>
    <w:rsid w:val="00C2024D"/>
    <w:rsid w:val="00C314BC"/>
    <w:rsid w:val="00C317E9"/>
    <w:rsid w:val="00C34A44"/>
    <w:rsid w:val="00C36F0A"/>
    <w:rsid w:val="00C40C1C"/>
    <w:rsid w:val="00C87EDB"/>
    <w:rsid w:val="00C9546D"/>
    <w:rsid w:val="00CD09C7"/>
    <w:rsid w:val="00CD0C03"/>
    <w:rsid w:val="00CE70CE"/>
    <w:rsid w:val="00CE7499"/>
    <w:rsid w:val="00D04A68"/>
    <w:rsid w:val="00D1159A"/>
    <w:rsid w:val="00D26E38"/>
    <w:rsid w:val="00D32275"/>
    <w:rsid w:val="00D4399B"/>
    <w:rsid w:val="00D60E2A"/>
    <w:rsid w:val="00D6538A"/>
    <w:rsid w:val="00D7263E"/>
    <w:rsid w:val="00DB2190"/>
    <w:rsid w:val="00DD6B37"/>
    <w:rsid w:val="00DE1676"/>
    <w:rsid w:val="00E322E8"/>
    <w:rsid w:val="00E37DF1"/>
    <w:rsid w:val="00E41220"/>
    <w:rsid w:val="00E46490"/>
    <w:rsid w:val="00E5202A"/>
    <w:rsid w:val="00E57BF6"/>
    <w:rsid w:val="00E61D98"/>
    <w:rsid w:val="00E659F7"/>
    <w:rsid w:val="00E75849"/>
    <w:rsid w:val="00EA54D7"/>
    <w:rsid w:val="00EF0994"/>
    <w:rsid w:val="00EF6627"/>
    <w:rsid w:val="00F15E35"/>
    <w:rsid w:val="00F23038"/>
    <w:rsid w:val="00F50600"/>
    <w:rsid w:val="00F5171F"/>
    <w:rsid w:val="00F53510"/>
    <w:rsid w:val="00F57B96"/>
    <w:rsid w:val="00FA64BA"/>
    <w:rsid w:val="00FB3C46"/>
    <w:rsid w:val="00FB461D"/>
    <w:rsid w:val="00FC46B0"/>
    <w:rsid w:val="00FC53B0"/>
    <w:rsid w:val="00FC6D78"/>
    <w:rsid w:val="00FD7D29"/>
    <w:rsid w:val="00FD7D60"/>
    <w:rsid w:val="00FE014E"/>
    <w:rsid w:val="00FE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20EE"/>
  <w15:chartTrackingRefBased/>
  <w15:docId w15:val="{CAFB8D37-8781-451D-8F0C-663EA63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楷体" w:hAnsi="Arial"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FC"/>
    <w:pPr>
      <w:widowControl w:val="0"/>
      <w:jc w:val="both"/>
    </w:pPr>
    <w:rPr>
      <w:rFonts w:ascii="Calibri" w:eastAsia="宋体"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2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22FC"/>
    <w:rPr>
      <w:sz w:val="18"/>
      <w:szCs w:val="18"/>
    </w:rPr>
  </w:style>
  <w:style w:type="paragraph" w:styleId="a5">
    <w:name w:val="footer"/>
    <w:basedOn w:val="a"/>
    <w:link w:val="a6"/>
    <w:uiPriority w:val="99"/>
    <w:unhideWhenUsed/>
    <w:qFormat/>
    <w:rsid w:val="00AF22FC"/>
    <w:pPr>
      <w:tabs>
        <w:tab w:val="center" w:pos="4153"/>
        <w:tab w:val="right" w:pos="8306"/>
      </w:tabs>
      <w:snapToGrid w:val="0"/>
    </w:pPr>
    <w:rPr>
      <w:sz w:val="18"/>
      <w:szCs w:val="18"/>
    </w:rPr>
  </w:style>
  <w:style w:type="character" w:customStyle="1" w:styleId="a6">
    <w:name w:val="页脚 字符"/>
    <w:basedOn w:val="a0"/>
    <w:link w:val="a5"/>
    <w:uiPriority w:val="99"/>
    <w:qFormat/>
    <w:rsid w:val="00AF22FC"/>
    <w:rPr>
      <w:sz w:val="18"/>
      <w:szCs w:val="18"/>
    </w:rPr>
  </w:style>
  <w:style w:type="character" w:styleId="a7">
    <w:name w:val="page number"/>
    <w:qFormat/>
    <w:rsid w:val="00E659F7"/>
  </w:style>
  <w:style w:type="paragraph" w:styleId="a8">
    <w:name w:val="footnote text"/>
    <w:basedOn w:val="a"/>
    <w:link w:val="a9"/>
    <w:uiPriority w:val="99"/>
    <w:semiHidden/>
    <w:unhideWhenUsed/>
    <w:rsid w:val="003A1CE5"/>
    <w:pPr>
      <w:snapToGrid w:val="0"/>
      <w:jc w:val="left"/>
    </w:pPr>
    <w:rPr>
      <w:sz w:val="18"/>
      <w:szCs w:val="18"/>
    </w:rPr>
  </w:style>
  <w:style w:type="character" w:customStyle="1" w:styleId="a9">
    <w:name w:val="脚注文本 字符"/>
    <w:basedOn w:val="a0"/>
    <w:link w:val="a8"/>
    <w:uiPriority w:val="99"/>
    <w:semiHidden/>
    <w:rsid w:val="003A1CE5"/>
    <w:rPr>
      <w:rFonts w:ascii="Calibri" w:eastAsia="宋体" w:hAnsi="Calibri"/>
      <w:sz w:val="18"/>
      <w:szCs w:val="18"/>
    </w:rPr>
  </w:style>
  <w:style w:type="character" w:styleId="aa">
    <w:name w:val="footnote reference"/>
    <w:basedOn w:val="a0"/>
    <w:uiPriority w:val="99"/>
    <w:semiHidden/>
    <w:unhideWhenUsed/>
    <w:rsid w:val="003A1CE5"/>
    <w:rPr>
      <w:vertAlign w:val="superscript"/>
    </w:rPr>
  </w:style>
  <w:style w:type="paragraph" w:styleId="ab">
    <w:name w:val="List Paragraph"/>
    <w:basedOn w:val="a"/>
    <w:uiPriority w:val="34"/>
    <w:qFormat/>
    <w:rsid w:val="00582572"/>
    <w:pPr>
      <w:ind w:firstLineChars="200" w:firstLine="420"/>
    </w:pPr>
  </w:style>
  <w:style w:type="paragraph" w:styleId="ac">
    <w:name w:val="Revision"/>
    <w:hidden/>
    <w:uiPriority w:val="99"/>
    <w:semiHidden/>
    <w:rsid w:val="00FD7D29"/>
    <w:rPr>
      <w:rFonts w:ascii="Calibri" w:eastAsia="宋体"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D3A7-BE6B-462D-BD29-4D379DF2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四维 罗</dc:creator>
  <cp:keywords/>
  <dc:description/>
  <cp:lastModifiedBy>Siwei LUO</cp:lastModifiedBy>
  <cp:revision>91</cp:revision>
  <cp:lastPrinted>2024-12-29T13:45:00Z</cp:lastPrinted>
  <dcterms:created xsi:type="dcterms:W3CDTF">2024-01-09T08:27:00Z</dcterms:created>
  <dcterms:modified xsi:type="dcterms:W3CDTF">2024-12-31T02:24:00Z</dcterms:modified>
</cp:coreProperties>
</file>